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58E0" w14:textId="77777777" w:rsidR="00A961E4" w:rsidRDefault="00A961E4" w:rsidP="00A961E4">
      <w:pPr>
        <w:ind w:left="0"/>
        <w:jc w:val="left"/>
        <w:rPr>
          <w:b w:val="0"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217"/>
        <w:gridCol w:w="2675"/>
        <w:gridCol w:w="2867"/>
      </w:tblGrid>
      <w:tr w:rsidR="00A961E4" w:rsidRPr="00A961E4" w14:paraId="63A85F7B" w14:textId="77777777" w:rsidTr="00A961E4">
        <w:trPr>
          <w:trHeight w:val="555"/>
        </w:trPr>
        <w:tc>
          <w:tcPr>
            <w:tcW w:w="3483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818965" w14:textId="77777777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20"/>
                <w:szCs w:val="20"/>
              </w:rPr>
            </w:pPr>
            <w:r w:rsidRPr="00A961E4">
              <w:rPr>
                <w:rFonts w:ascii="Century Gothic" w:hAnsi="Century Gothic"/>
                <w:bCs/>
                <w:color w:val="808080" w:themeColor="background1" w:themeShade="80"/>
                <w:sz w:val="20"/>
                <w:szCs w:val="20"/>
              </w:rPr>
              <w:t>Sharna Pollock</w:t>
            </w:r>
            <w:r w:rsidRPr="00A961E4">
              <w:rPr>
                <w:rFonts w:ascii="Century Gothic" w:hAnsi="Century Gothic"/>
                <w:bCs/>
                <w:color w:val="808080" w:themeColor="background1" w:themeShade="80"/>
                <w:sz w:val="20"/>
                <w:szCs w:val="20"/>
              </w:rPr>
              <w:br/>
              <w:t>Imports Coordinator</w:t>
            </w:r>
          </w:p>
        </w:tc>
        <w:tc>
          <w:tcPr>
            <w:tcW w:w="5546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809386" w14:textId="77777777" w:rsidR="00A961E4" w:rsidRPr="00A961E4" w:rsidRDefault="00A961E4" w:rsidP="00A961E4">
            <w:pPr>
              <w:jc w:val="left"/>
              <w:rPr>
                <w:rFonts w:ascii="Century Gothic" w:hAnsi="Century Gothic"/>
                <w:b w:val="0"/>
                <w:bCs/>
                <w:sz w:val="20"/>
                <w:szCs w:val="20"/>
              </w:rPr>
            </w:pP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t> </w:t>
            </w:r>
          </w:p>
        </w:tc>
      </w:tr>
      <w:tr w:rsidR="00A961E4" w:rsidRPr="00A961E4" w14:paraId="58BF49D8" w14:textId="77777777" w:rsidTr="00A961E4">
        <w:trPr>
          <w:trHeight w:val="757"/>
        </w:trPr>
        <w:tc>
          <w:tcPr>
            <w:tcW w:w="2268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8B7A2B" w14:textId="3F93A688" w:rsidR="00A961E4" w:rsidRPr="00A961E4" w:rsidRDefault="00A961E4" w:rsidP="00A961E4">
            <w:pPr>
              <w:spacing w:line="276" w:lineRule="auto"/>
              <w:ind w:left="0" w:firstLine="0"/>
              <w:jc w:val="left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A961E4">
              <w:rPr>
                <w:rFonts w:ascii="Century Gothic" w:hAnsi="Century Gothic"/>
                <w:b w:val="0"/>
                <w:bCs/>
                <w:color w:val="2D8EDF"/>
                <w:sz w:val="18"/>
                <w:szCs w:val="18"/>
              </w:rPr>
              <w:t>Chess Moving Brisbane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 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br/>
            </w:r>
            <w:r>
              <w:rPr>
                <w:rFonts w:ascii="Century Gothic" w:hAnsi="Century Gothic"/>
                <w:b w:val="0"/>
                <w:bCs/>
                <w:sz w:val="18"/>
                <w:szCs w:val="18"/>
              </w:rPr>
              <w:t>1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t>14 Balham Road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br/>
              <w:t>Archerfield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, 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t>QLD 4108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878FB1" w14:textId="7E7624B0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A961E4">
              <w:rPr>
                <w:rFonts w:ascii="Century Gothic" w:hAnsi="Century Gothic"/>
                <w:bCs/>
                <w:sz w:val="18"/>
                <w:szCs w:val="18"/>
              </w:rPr>
              <w:t>P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t> +61 7 3276 6100</w:t>
            </w:r>
          </w:p>
          <w:p w14:paraId="08A046C8" w14:textId="77777777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A961E4">
              <w:rPr>
                <w:rFonts w:ascii="Century Gothic" w:hAnsi="Century Gothic"/>
                <w:bCs/>
                <w:sz w:val="18"/>
                <w:szCs w:val="18"/>
              </w:rPr>
              <w:t>E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  </w:t>
            </w:r>
            <w:hyperlink r:id="rId4" w:history="1">
              <w:r w:rsidRPr="00A961E4">
                <w:rPr>
                  <w:rStyle w:val="Hyperlink"/>
                  <w:rFonts w:ascii="Century Gothic" w:hAnsi="Century Gothic"/>
                  <w:b w:val="0"/>
                  <w:bCs/>
                  <w:color w:val="2D8EDF"/>
                  <w:sz w:val="18"/>
                  <w:szCs w:val="18"/>
                </w:rPr>
                <w:t>brisbaneimports@chessmoving.com.au</w:t>
              </w:r>
            </w:hyperlink>
          </w:p>
          <w:p w14:paraId="07C81318" w14:textId="77777777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A961E4">
              <w:rPr>
                <w:rFonts w:ascii="Century Gothic" w:hAnsi="Century Gothic"/>
                <w:bCs/>
                <w:sz w:val="18"/>
                <w:szCs w:val="18"/>
              </w:rPr>
              <w:t>W</w:t>
            </w:r>
            <w:r w:rsidRPr="00A961E4">
              <w:rPr>
                <w:rFonts w:ascii="Century Gothic" w:hAnsi="Century Gothic"/>
                <w:b w:val="0"/>
                <w:bCs/>
                <w:sz w:val="18"/>
                <w:szCs w:val="18"/>
              </w:rPr>
              <w:t xml:space="preserve"> </w:t>
            </w:r>
            <w:hyperlink r:id="rId5" w:history="1">
              <w:r w:rsidRPr="00A961E4">
                <w:rPr>
                  <w:rStyle w:val="Hyperlink"/>
                  <w:rFonts w:ascii="Century Gothic" w:hAnsi="Century Gothic"/>
                  <w:b w:val="0"/>
                  <w:bCs/>
                  <w:color w:val="2D8EDF"/>
                  <w:sz w:val="18"/>
                  <w:szCs w:val="18"/>
                </w:rPr>
                <w:t>www.chessmoving.com.au</w:t>
              </w:r>
            </w:hyperlink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91282F" w14:textId="21097327" w:rsidR="00A961E4" w:rsidRPr="00A961E4" w:rsidRDefault="00A961E4" w:rsidP="00A961E4">
            <w:pPr>
              <w:jc w:val="left"/>
              <w:rPr>
                <w:rFonts w:ascii="Century Gothic" w:hAnsi="Century Gothic"/>
                <w:b w:val="0"/>
                <w:bCs/>
                <w:sz w:val="20"/>
                <w:szCs w:val="20"/>
              </w:rPr>
            </w:pP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0B92587" wp14:editId="40C1EB24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83185</wp:posOffset>
                  </wp:positionV>
                  <wp:extent cx="400050" cy="274320"/>
                  <wp:effectExtent l="0" t="0" r="0" b="0"/>
                  <wp:wrapNone/>
                  <wp:docPr id="57723293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9E15BB3" wp14:editId="5AF7177D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52705</wp:posOffset>
                  </wp:positionV>
                  <wp:extent cx="1371600" cy="367145"/>
                  <wp:effectExtent l="0" t="0" r="0" b="0"/>
                  <wp:wrapNone/>
                  <wp:docPr id="111514305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67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1E4" w:rsidRPr="00A961E4" w14:paraId="13663DC6" w14:textId="77777777" w:rsidTr="00A961E4">
        <w:trPr>
          <w:trHeight w:val="796"/>
        </w:trPr>
        <w:tc>
          <w:tcPr>
            <w:tcW w:w="9029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D80DB34" w14:textId="2B8193FE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20"/>
                <w:szCs w:val="20"/>
              </w:rPr>
            </w:pP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921608A" wp14:editId="2B6D179A">
                  <wp:simplePos x="0" y="0"/>
                  <wp:positionH relativeFrom="column">
                    <wp:posOffset>2164080</wp:posOffset>
                  </wp:positionH>
                  <wp:positionV relativeFrom="paragraph">
                    <wp:posOffset>33020</wp:posOffset>
                  </wp:positionV>
                  <wp:extent cx="441960" cy="403860"/>
                  <wp:effectExtent l="0" t="0" r="0" b="0"/>
                  <wp:wrapNone/>
                  <wp:docPr id="1895600257" name="Picture 1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A2DC668" wp14:editId="1BD9BCFB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40640</wp:posOffset>
                  </wp:positionV>
                  <wp:extent cx="381000" cy="381000"/>
                  <wp:effectExtent l="0" t="0" r="0" b="0"/>
                  <wp:wrapNone/>
                  <wp:docPr id="460645497" name="Picture 1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7D6E576" wp14:editId="4D4E6AE4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37465</wp:posOffset>
                  </wp:positionV>
                  <wp:extent cx="413385" cy="381000"/>
                  <wp:effectExtent l="0" t="0" r="5715" b="0"/>
                  <wp:wrapNone/>
                  <wp:docPr id="209159811" name="Picture 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89F06DC" wp14:editId="2A10DE65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22225</wp:posOffset>
                  </wp:positionV>
                  <wp:extent cx="403860" cy="403860"/>
                  <wp:effectExtent l="0" t="0" r="0" b="0"/>
                  <wp:wrapNone/>
                  <wp:docPr id="1196508953" name="Picture 1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587A995" wp14:editId="7C0EA5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762000" cy="436245"/>
                  <wp:effectExtent l="0" t="0" r="0" b="1905"/>
                  <wp:wrapNone/>
                  <wp:docPr id="88311613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drawing>
                <wp:inline distT="0" distB="0" distL="0" distR="0" wp14:anchorId="0081A4E1" wp14:editId="5D3A7867">
                  <wp:extent cx="426720" cy="464820"/>
                  <wp:effectExtent l="0" t="0" r="0" b="0"/>
                  <wp:docPr id="571957651" name="Picture 15" descr="ISO 9001 certif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SO 9001 certif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1E4" w:rsidRPr="00A961E4" w14:paraId="7DA4A70B" w14:textId="77777777" w:rsidTr="00A961E4">
        <w:trPr>
          <w:trHeight w:val="371"/>
        </w:trPr>
        <w:tc>
          <w:tcPr>
            <w:tcW w:w="9029" w:type="dxa"/>
            <w:gridSpan w:val="4"/>
            <w:shd w:val="clear" w:color="auto" w:fill="00B0F0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5C8D46" w14:textId="77777777" w:rsidR="00A961E4" w:rsidRPr="00A961E4" w:rsidRDefault="00A961E4" w:rsidP="00A961E4">
            <w:pPr>
              <w:ind w:left="0" w:firstLine="0"/>
              <w:rPr>
                <w:rFonts w:ascii="Century Gothic" w:hAnsi="Century Gothic"/>
                <w:b w:val="0"/>
                <w:bCs/>
                <w:sz w:val="20"/>
                <w:szCs w:val="20"/>
              </w:rPr>
            </w:pPr>
            <w:r w:rsidRPr="00A961E4">
              <w:rPr>
                <w:rFonts w:ascii="Century Gothic" w:hAnsi="Century Gothic"/>
                <w:bCs/>
                <w:color w:val="FFFFFF" w:themeColor="background1"/>
                <w:sz w:val="20"/>
                <w:szCs w:val="20"/>
              </w:rPr>
              <w:t xml:space="preserve">Adelaide | Brisbane | Cairns | Canberra | Tasmania </w:t>
            </w:r>
            <w:r w:rsidRPr="00A961E4">
              <w:rPr>
                <w:rFonts w:ascii="Century Gothic" w:hAnsi="Century Gothic"/>
                <w:bCs/>
                <w:color w:val="FFFFFF" w:themeColor="background1"/>
                <w:sz w:val="20"/>
                <w:szCs w:val="20"/>
              </w:rPr>
              <w:br/>
              <w:t> Melbourne | Perth | Sydney | Townsville | Toowoomba</w:t>
            </w:r>
          </w:p>
        </w:tc>
      </w:tr>
      <w:tr w:rsidR="00A961E4" w:rsidRPr="00A961E4" w14:paraId="1C9644D9" w14:textId="77777777" w:rsidTr="00A961E4">
        <w:trPr>
          <w:trHeight w:val="1134"/>
        </w:trPr>
        <w:tc>
          <w:tcPr>
            <w:tcW w:w="9029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A582F5" w14:textId="0024FDE8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hyperlink r:id="rId18" w:history="1">
              <w:r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>Chess Moving Priva</w:t>
              </w:r>
              <w:r w:rsidR="007D5FAA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>c</w:t>
              </w:r>
              <w:r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>y and email security policy</w:t>
              </w:r>
            </w:hyperlink>
            <w:r w:rsidRPr="00A961E4">
              <w:rPr>
                <w:rFonts w:ascii="Century Gothic" w:hAnsi="Century Gothic"/>
                <w:b w:val="0"/>
                <w:bCs/>
                <w:sz w:val="16"/>
                <w:szCs w:val="16"/>
              </w:rPr>
              <w:t xml:space="preserve"> </w:t>
            </w:r>
            <w:r w:rsidRPr="00A961E4">
              <w:rPr>
                <w:rFonts w:ascii="Century Gothic" w:hAnsi="Century Gothic"/>
                <w:b w:val="0"/>
                <w:bCs/>
                <w:sz w:val="16"/>
                <w:szCs w:val="16"/>
              </w:rPr>
              <w:br/>
            </w:r>
            <w:hyperlink r:id="rId19" w:anchor="accreditations" w:history="1">
              <w:r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 xml:space="preserve">Chess Moving Brisbane </w:t>
              </w:r>
              <w:r w:rsidR="007D5FAA"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>Accreditations</w:t>
              </w:r>
              <w:r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 xml:space="preserve"> &amp; Association</w:t>
              </w:r>
            </w:hyperlink>
          </w:p>
          <w:p w14:paraId="6A9DF254" w14:textId="33FFFA02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hyperlink r:id="rId20" w:history="1">
              <w:r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 xml:space="preserve">Chess Moving </w:t>
              </w:r>
              <w:r w:rsidR="007D5FAA"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>Anti-Trust</w:t>
              </w:r>
              <w:r w:rsidRPr="00A961E4">
                <w:rPr>
                  <w:rStyle w:val="Hyperlink"/>
                  <w:rFonts w:ascii="Century Gothic" w:hAnsi="Century Gothic"/>
                  <w:b w:val="0"/>
                  <w:bCs/>
                  <w:sz w:val="16"/>
                  <w:szCs w:val="16"/>
                </w:rPr>
                <w:t xml:space="preserve"> Charter</w:t>
              </w:r>
            </w:hyperlink>
            <w:r w:rsidRPr="00A961E4">
              <w:rPr>
                <w:rFonts w:ascii="Century Gothic" w:hAnsi="Century Gothic"/>
                <w:b w:val="0"/>
                <w:bCs/>
                <w:sz w:val="16"/>
                <w:szCs w:val="16"/>
              </w:rPr>
              <w:t xml:space="preserve"> </w:t>
            </w:r>
          </w:p>
          <w:p w14:paraId="48666DFC" w14:textId="77777777" w:rsidR="00A961E4" w:rsidRPr="00A961E4" w:rsidRDefault="00A961E4" w:rsidP="00A961E4">
            <w:pPr>
              <w:ind w:left="0" w:firstLine="0"/>
              <w:jc w:val="left"/>
              <w:rPr>
                <w:rFonts w:ascii="Century Gothic" w:hAnsi="Century Gothic"/>
                <w:b w:val="0"/>
                <w:bCs/>
                <w:sz w:val="20"/>
                <w:szCs w:val="20"/>
              </w:rPr>
            </w:pPr>
            <w:r w:rsidRPr="00A961E4">
              <w:rPr>
                <w:rFonts w:ascii="Century Gothic" w:hAnsi="Century Gothic"/>
                <w:b w:val="0"/>
                <w:bCs/>
                <w:sz w:val="20"/>
                <w:szCs w:val="20"/>
              </w:rPr>
              <w:t> </w:t>
            </w:r>
          </w:p>
        </w:tc>
      </w:tr>
      <w:tr w:rsidR="00A961E4" w:rsidRPr="00A961E4" w14:paraId="53BF7399" w14:textId="77777777" w:rsidTr="00A961E4">
        <w:tc>
          <w:tcPr>
            <w:tcW w:w="2268" w:type="dxa"/>
            <w:vAlign w:val="center"/>
            <w:hideMark/>
          </w:tcPr>
          <w:p w14:paraId="4BDC0CAD" w14:textId="77777777" w:rsidR="00A961E4" w:rsidRPr="00A961E4" w:rsidRDefault="00A961E4" w:rsidP="00A961E4">
            <w:pPr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  <w:hideMark/>
          </w:tcPr>
          <w:p w14:paraId="53DF2C80" w14:textId="77777777" w:rsidR="00A961E4" w:rsidRPr="00A961E4" w:rsidRDefault="00A961E4" w:rsidP="00A961E4">
            <w:pPr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679" w:type="dxa"/>
            <w:vAlign w:val="center"/>
            <w:hideMark/>
          </w:tcPr>
          <w:p w14:paraId="33BB1AAB" w14:textId="77777777" w:rsidR="00A961E4" w:rsidRPr="00A961E4" w:rsidRDefault="00A961E4" w:rsidP="00A961E4">
            <w:pPr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867" w:type="dxa"/>
            <w:vAlign w:val="center"/>
            <w:hideMark/>
          </w:tcPr>
          <w:p w14:paraId="2BFAE8BD" w14:textId="77777777" w:rsidR="00A961E4" w:rsidRPr="00A961E4" w:rsidRDefault="00A961E4" w:rsidP="00A961E4">
            <w:pPr>
              <w:jc w:val="left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4C6039D6" w14:textId="77777777" w:rsidR="00472117" w:rsidRPr="00A961E4" w:rsidRDefault="00472117" w:rsidP="00A961E4">
      <w:pPr>
        <w:ind w:left="0" w:firstLine="0"/>
        <w:jc w:val="left"/>
        <w:rPr>
          <w:b w:val="0"/>
          <w:bCs/>
          <w:sz w:val="20"/>
          <w:szCs w:val="20"/>
        </w:rPr>
      </w:pPr>
    </w:p>
    <w:sectPr w:rsidR="00472117" w:rsidRPr="00A961E4" w:rsidSect="00AA6506">
      <w:pgSz w:w="11909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E4"/>
    <w:rsid w:val="003476BB"/>
    <w:rsid w:val="00472117"/>
    <w:rsid w:val="007D5FAA"/>
    <w:rsid w:val="00A961E4"/>
    <w:rsid w:val="00AA6506"/>
    <w:rsid w:val="00BD21AD"/>
    <w:rsid w:val="00C42F06"/>
    <w:rsid w:val="00C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C2780DE"/>
  <w15:chartTrackingRefBased/>
  <w15:docId w15:val="{744A1CE7-AFF5-40AB-9E9C-44282C5B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2"/>
        <w:szCs w:val="22"/>
        <w:lang w:val="en-AU" w:eastAsia="en-US" w:bidi="ar-SA"/>
      </w:rPr>
    </w:rPrDefault>
    <w:pPrDefault>
      <w:pPr>
        <w:ind w:left="1134" w:hanging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1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1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1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1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1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1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1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1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1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1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1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1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1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1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1E4"/>
    <w:pPr>
      <w:numPr>
        <w:ilvl w:val="1"/>
      </w:numPr>
      <w:spacing w:after="160"/>
      <w:ind w:left="1134" w:hanging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1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1E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1E4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ra.com.au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chessmoving.com.au/about/privac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www.facebook.com/chessmoving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s://www.chessmoving.com.au/about/anti-trust-chart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chessmoving.com.au/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s://www.linkedin.com/company/chessmoving" TargetMode="External"/><Relationship Id="rId19" Type="http://schemas.openxmlformats.org/officeDocument/2006/relationships/hyperlink" Target="https://www.chessmoving.com.au/about/office-locations/brisbane" TargetMode="External"/><Relationship Id="rId4" Type="http://schemas.openxmlformats.org/officeDocument/2006/relationships/hyperlink" Target="mailto:brisbaneimports@chessmoving.com.au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chessmovingaustral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694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Brisbane Imports - Chess Moving Brisbane</dc:creator>
  <cp:keywords/>
  <dc:description/>
  <cp:lastModifiedBy>Brisbane Imports - Chess Moving Brisbane</cp:lastModifiedBy>
  <cp:revision>1</cp:revision>
  <dcterms:created xsi:type="dcterms:W3CDTF">2026-04-19T02:20:00Z</dcterms:created>
  <dcterms:modified xsi:type="dcterms:W3CDTF">2026-04-19T03:10:00Z</dcterms:modified>
</cp:coreProperties>
</file>