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C637" w14:textId="77777777" w:rsidR="00C232CE" w:rsidRDefault="00C232CE" w:rsidP="00C232CE">
      <w:pPr>
        <w:pBdr>
          <w:top w:val="single" w:sz="4" w:space="1" w:color="auto"/>
        </w:pBdr>
        <w:jc w:val="center"/>
      </w:pPr>
    </w:p>
    <w:p w14:paraId="03A72EAE" w14:textId="77777777" w:rsidR="00C232CE" w:rsidRDefault="00C232CE" w:rsidP="00E5455B">
      <w:pPr>
        <w:jc w:val="center"/>
      </w:pPr>
    </w:p>
    <w:p w14:paraId="559B42F5" w14:textId="77777777" w:rsidR="00C232CE" w:rsidRDefault="00C232CE" w:rsidP="00E5455B">
      <w:pPr>
        <w:jc w:val="center"/>
      </w:pPr>
    </w:p>
    <w:p w14:paraId="58B1C0DC" w14:textId="3FB6745F" w:rsidR="00E5455B" w:rsidRPr="00E5455B" w:rsidRDefault="00E5455B" w:rsidP="00E5455B">
      <w:pPr>
        <w:jc w:val="center"/>
      </w:pPr>
      <w:r w:rsidRPr="00E5455B">
        <w:rPr>
          <w:noProof/>
        </w:rPr>
        <w:drawing>
          <wp:inline distT="0" distB="0" distL="0" distR="0" wp14:anchorId="435373AA" wp14:editId="738921DD">
            <wp:extent cx="1895475" cy="752475"/>
            <wp:effectExtent l="0" t="0" r="9525" b="9525"/>
            <wp:docPr id="800715537" name="Picture 1" descr="Horse Guard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se Guard SMALL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08DDE" w14:textId="6EE504B5" w:rsidR="00E5455B" w:rsidRPr="00E5455B" w:rsidRDefault="00E5455B" w:rsidP="00E5455B">
      <w:pPr>
        <w:jc w:val="center"/>
        <w:rPr>
          <w:b/>
          <w:bCs/>
        </w:rPr>
      </w:pPr>
      <w:r w:rsidRPr="00E5455B">
        <w:rPr>
          <w:b/>
          <w:bCs/>
        </w:rPr>
        <w:t>Since 1978 we have dedicated our efforts to providing the highest quality nutrition products for horses.</w:t>
      </w:r>
    </w:p>
    <w:p w14:paraId="658F3E3C" w14:textId="62F28378" w:rsidR="00E5455B" w:rsidRPr="00E5455B" w:rsidRDefault="00E5455B" w:rsidP="00E5455B">
      <w:pPr>
        <w:jc w:val="center"/>
      </w:pPr>
      <w:r w:rsidRPr="00E5455B">
        <w:rPr>
          <w:b/>
          <w:bCs/>
        </w:rPr>
        <w:t>Our success is healthy happy horses and horse owners.</w:t>
      </w:r>
    </w:p>
    <w:p w14:paraId="69D7469F" w14:textId="77777777" w:rsidR="00E5455B" w:rsidRDefault="00E5455B"/>
    <w:p w14:paraId="2DB01F69" w14:textId="77777777" w:rsidR="00E5455B" w:rsidRDefault="00E5455B"/>
    <w:p w14:paraId="6ABF5D45" w14:textId="56908B39" w:rsidR="00F72D8A" w:rsidRDefault="00F72D8A">
      <w:r>
        <w:t xml:space="preserve">Dated: </w:t>
      </w:r>
      <w:r w:rsidR="00E5455B">
        <w:t>June 29, 2023</w:t>
      </w:r>
      <w:r>
        <w:t xml:space="preserve"> </w:t>
      </w:r>
    </w:p>
    <w:p w14:paraId="64A405E4" w14:textId="77777777" w:rsidR="00F72D8A" w:rsidRDefault="00F72D8A"/>
    <w:p w14:paraId="50E3A968" w14:textId="77777777" w:rsidR="00F72D8A" w:rsidRDefault="00F72D8A"/>
    <w:p w14:paraId="55BA8034" w14:textId="692581E2" w:rsidR="00F72D8A" w:rsidRPr="00F72D8A" w:rsidRDefault="00F72D8A" w:rsidP="00F72D8A">
      <w:pPr>
        <w:jc w:val="center"/>
        <w:rPr>
          <w:b/>
          <w:bCs/>
        </w:rPr>
      </w:pPr>
      <w:r w:rsidRPr="00F72D8A">
        <w:rPr>
          <w:b/>
          <w:bCs/>
        </w:rPr>
        <w:t>Safety Data Sheet—Non-Hazardous Animal Food Items</w:t>
      </w:r>
    </w:p>
    <w:p w14:paraId="02A40376" w14:textId="77777777" w:rsidR="00F72D8A" w:rsidRDefault="00F72D8A"/>
    <w:p w14:paraId="6ADA0981" w14:textId="212DF6E5" w:rsidR="00F72D8A" w:rsidRDefault="00F72D8A">
      <w:r>
        <w:t xml:space="preserve">This certificate addresses the need for an OSHA Hazard Communication Standard Form (Safety Data Sheet) relating to the product: </w:t>
      </w:r>
      <w:r w:rsidR="00F841C9">
        <w:t>Trifecta</w:t>
      </w:r>
      <w:r>
        <w:t xml:space="preserve"> </w:t>
      </w:r>
    </w:p>
    <w:p w14:paraId="23928CA5" w14:textId="77777777" w:rsidR="00C232CE" w:rsidRDefault="00C232CE"/>
    <w:p w14:paraId="54CFAC1D" w14:textId="77777777" w:rsidR="00F72D8A" w:rsidRDefault="00F72D8A">
      <w:r>
        <w:t xml:space="preserve">Animal food and animal food ingredients/products are not considered to be hazardous under OSHA standards and are exempted from the requirement to supply SDS forms for two reasons: </w:t>
      </w:r>
    </w:p>
    <w:p w14:paraId="1ADEED92" w14:textId="77777777" w:rsidR="00C232CE" w:rsidRDefault="00C232CE"/>
    <w:p w14:paraId="3E31A39F" w14:textId="12993C6C" w:rsidR="00F72D8A" w:rsidRDefault="00F72D8A" w:rsidP="00C232CE">
      <w:pPr>
        <w:pStyle w:val="ListParagraph"/>
        <w:numPr>
          <w:ilvl w:val="0"/>
          <w:numId w:val="1"/>
        </w:numPr>
      </w:pPr>
      <w:r>
        <w:t xml:space="preserve">Animal food/ animal food ingredients/products are exempted from the requirements of the OSHA Hazard Communication Standards because they are subject to the inspection and labeling requirements of the Food and Drug Administration [29CFR: 1910.1200(b)(ii)]. </w:t>
      </w:r>
    </w:p>
    <w:p w14:paraId="19FCCEE1" w14:textId="77777777" w:rsidR="00C232CE" w:rsidRDefault="00C232CE" w:rsidP="00C232CE">
      <w:pPr>
        <w:pStyle w:val="ListParagraph"/>
        <w:ind w:left="1080"/>
      </w:pPr>
    </w:p>
    <w:p w14:paraId="2ACA8EB8" w14:textId="12A8DEAA" w:rsidR="00F72D8A" w:rsidRDefault="00F72D8A" w:rsidP="00C232CE">
      <w:pPr>
        <w:pStyle w:val="ListParagraph"/>
        <w:numPr>
          <w:ilvl w:val="0"/>
          <w:numId w:val="1"/>
        </w:numPr>
      </w:pPr>
      <w:r>
        <w:t xml:space="preserve">These animal food ingredients/products are not classified as “hazardous chemicals” as they are not deemed to present a health or a physical hazard </w:t>
      </w:r>
      <w:proofErr w:type="gramStart"/>
      <w:r>
        <w:t>in regard to</w:t>
      </w:r>
      <w:proofErr w:type="gramEnd"/>
      <w:r>
        <w:t xml:space="preserve"> their handling and/or their consumption [29CFR: 1910.1200(c)]. </w:t>
      </w:r>
    </w:p>
    <w:p w14:paraId="11348582" w14:textId="77777777" w:rsidR="00C232CE" w:rsidRDefault="00C232CE" w:rsidP="00C232CE">
      <w:pPr>
        <w:pStyle w:val="ListParagraph"/>
      </w:pPr>
    </w:p>
    <w:p w14:paraId="6E64233D" w14:textId="77777777" w:rsidR="00C232CE" w:rsidRDefault="00C232CE" w:rsidP="00C232CE">
      <w:pPr>
        <w:pStyle w:val="ListParagraph"/>
        <w:ind w:left="1080"/>
      </w:pPr>
    </w:p>
    <w:p w14:paraId="0E0E6D23" w14:textId="77777777" w:rsidR="00F72D8A" w:rsidRDefault="00F72D8A" w:rsidP="00F72D8A">
      <w:r>
        <w:t xml:space="preserve">Because of these two exemptions, it is not deemed to be required or necessary for manufacturers of animal foods and animal food ingredients to provide SDS to their customers. </w:t>
      </w:r>
    </w:p>
    <w:p w14:paraId="782D8CCE" w14:textId="00E496C0" w:rsidR="00F72D8A" w:rsidRDefault="00F72D8A" w:rsidP="00F72D8A">
      <w:r>
        <w:lastRenderedPageBreak/>
        <w:t xml:space="preserve">Please note, Horse Guard Inc is </w:t>
      </w:r>
      <w:proofErr w:type="gramStart"/>
      <w:r>
        <w:t>Oregon</w:t>
      </w:r>
      <w:proofErr w:type="gramEnd"/>
      <w:r>
        <w:t xml:space="preserve"> Dept of Agriculture regulated and inspected facility. HGI has a well-established QA/QC &amp; HACCP program in place. Our facility, the Horse Guard Inc </w:t>
      </w:r>
      <w:proofErr w:type="gramStart"/>
      <w:r>
        <w:t>main</w:t>
      </w:r>
      <w:proofErr w:type="gramEnd"/>
      <w:r>
        <w:t xml:space="preserve"> Warehouse are Safe Feed Safe Food </w:t>
      </w:r>
      <w:r w:rsidR="00E5455B">
        <w:t xml:space="preserve">Edition 7.0 </w:t>
      </w:r>
      <w:r>
        <w:t>Certified by Safe Quality Food Institute (SQFI) under the program of FSC</w:t>
      </w:r>
      <w:r w:rsidR="00E5455B">
        <w:t>36</w:t>
      </w:r>
      <w:r>
        <w:t xml:space="preserve"> of American Feed Industry Association (AFIA). </w:t>
      </w:r>
    </w:p>
    <w:p w14:paraId="69C1E836" w14:textId="77777777" w:rsidR="00F72D8A" w:rsidRDefault="00F72D8A" w:rsidP="00F72D8A"/>
    <w:p w14:paraId="410CDF0B" w14:textId="0EEC669F" w:rsidR="00A30D34" w:rsidRDefault="00F72D8A" w:rsidP="00F72D8A">
      <w:r>
        <w:t xml:space="preserve">If you have any questions or concerns, please do not hesitate to contact </w:t>
      </w:r>
      <w:proofErr w:type="gramStart"/>
      <w:r>
        <w:t>our</w:t>
      </w:r>
      <w:proofErr w:type="gramEnd"/>
      <w:r>
        <w:t xml:space="preserve"> by phone at (</w:t>
      </w:r>
      <w:r w:rsidR="00E5455B">
        <w:t>541</w:t>
      </w:r>
      <w:r>
        <w:t xml:space="preserve">) </w:t>
      </w:r>
      <w:r w:rsidR="00E5455B">
        <w:t>923</w:t>
      </w:r>
      <w:r>
        <w:t xml:space="preserve"> – </w:t>
      </w:r>
      <w:r w:rsidR="00E5455B">
        <w:t>3565</w:t>
      </w:r>
      <w:r>
        <w:t xml:space="preserve"> and E-mail: </w:t>
      </w:r>
      <w:hyperlink r:id="rId9" w:history="1">
        <w:r w:rsidR="00E5455B" w:rsidRPr="00A40674">
          <w:rPr>
            <w:rStyle w:val="Hyperlink"/>
          </w:rPr>
          <w:t>kelsey@horseguard.com</w:t>
        </w:r>
      </w:hyperlink>
    </w:p>
    <w:p w14:paraId="58DDE4F4" w14:textId="77777777" w:rsidR="00E5455B" w:rsidRDefault="00E5455B" w:rsidP="00F72D8A"/>
    <w:p w14:paraId="00D9DA08" w14:textId="1442254D" w:rsidR="00E5455B" w:rsidRPr="00E5455B" w:rsidRDefault="00E5455B" w:rsidP="00E5455B">
      <w:r w:rsidRPr="00E5455B">
        <w:t>Kelsey Johnson Nonella, Ph.D., PAS</w:t>
      </w:r>
    </w:p>
    <w:p w14:paraId="699AC380" w14:textId="77777777" w:rsidR="00C232CE" w:rsidRDefault="00E5455B" w:rsidP="00E5455B">
      <w:r w:rsidRPr="00E5455B">
        <w:t>Equine Nutritionist</w:t>
      </w:r>
    </w:p>
    <w:p w14:paraId="7D75E522" w14:textId="66B866BD" w:rsidR="00E5455B" w:rsidRDefault="00E5455B" w:rsidP="00E5455B">
      <w:r w:rsidRPr="00E5455B">
        <w:t>3848 NW 91st St. Redmond, OR 97756</w:t>
      </w:r>
    </w:p>
    <w:p w14:paraId="621C7346" w14:textId="77777777" w:rsidR="00C232CE" w:rsidRPr="00E5455B" w:rsidRDefault="00F841C9" w:rsidP="00C232CE">
      <w:hyperlink r:id="rId10" w:history="1">
        <w:r w:rsidR="00C232CE" w:rsidRPr="00E5455B">
          <w:rPr>
            <w:rStyle w:val="Hyperlink"/>
            <w:b/>
            <w:bCs/>
          </w:rPr>
          <w:t>Horse Guard, Inc.</w:t>
        </w:r>
      </w:hyperlink>
      <w:r w:rsidR="00C232CE" w:rsidRPr="00E5455B">
        <w:t xml:space="preserve"> </w:t>
      </w:r>
    </w:p>
    <w:p w14:paraId="2EE44EF3" w14:textId="787F278F" w:rsidR="00E5455B" w:rsidRDefault="00E5455B" w:rsidP="00E5455B">
      <w:r w:rsidRPr="00E5455B">
        <w:t>P: 800.553.4246 | F: 866.304.0944</w:t>
      </w:r>
    </w:p>
    <w:p w14:paraId="1E36A595" w14:textId="77777777" w:rsidR="00C232CE" w:rsidRDefault="00C232CE" w:rsidP="00E5455B"/>
    <w:p w14:paraId="565AFB93" w14:textId="373E1622" w:rsidR="00C232CE" w:rsidRPr="00E5455B" w:rsidRDefault="00C232CE" w:rsidP="00E5455B">
      <w:r w:rsidRPr="00C232CE">
        <w:rPr>
          <w:noProof/>
        </w:rPr>
        <w:drawing>
          <wp:inline distT="0" distB="0" distL="0" distR="0" wp14:anchorId="63E3EE2A" wp14:editId="3A34BCF7">
            <wp:extent cx="1162212" cy="1190791"/>
            <wp:effectExtent l="0" t="0" r="0" b="9525"/>
            <wp:docPr id="9050739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07397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59506" w14:textId="77777777" w:rsidR="00E5455B" w:rsidRPr="00E5455B" w:rsidRDefault="00E5455B" w:rsidP="00E5455B"/>
    <w:p w14:paraId="316B0652" w14:textId="77777777" w:rsidR="00E5455B" w:rsidRDefault="00E5455B" w:rsidP="00F72D8A"/>
    <w:sectPr w:rsidR="00E5455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5A95" w14:textId="77777777" w:rsidR="00E5455B" w:rsidRDefault="00E5455B" w:rsidP="00E5455B">
      <w:pPr>
        <w:spacing w:after="0" w:line="240" w:lineRule="auto"/>
      </w:pPr>
      <w:r>
        <w:separator/>
      </w:r>
    </w:p>
  </w:endnote>
  <w:endnote w:type="continuationSeparator" w:id="0">
    <w:p w14:paraId="1E2E987A" w14:textId="77777777" w:rsidR="00E5455B" w:rsidRDefault="00E5455B" w:rsidP="00E5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730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B19320" w14:textId="76C4C2B2" w:rsidR="00E5455B" w:rsidRDefault="00E545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892D80" w14:textId="77777777" w:rsidR="00E5455B" w:rsidRDefault="00E54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81EEE" w14:textId="77777777" w:rsidR="00E5455B" w:rsidRDefault="00E5455B" w:rsidP="00E5455B">
      <w:pPr>
        <w:spacing w:after="0" w:line="240" w:lineRule="auto"/>
      </w:pPr>
      <w:r>
        <w:separator/>
      </w:r>
    </w:p>
  </w:footnote>
  <w:footnote w:type="continuationSeparator" w:id="0">
    <w:p w14:paraId="7460A3C4" w14:textId="77777777" w:rsidR="00E5455B" w:rsidRDefault="00E5455B" w:rsidP="00E54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6204" w14:textId="2E0893C5" w:rsidR="00E5455B" w:rsidRDefault="00E5455B">
    <w:pPr>
      <w:pStyle w:val="Header"/>
    </w:pPr>
    <w:r>
      <w:t>HGI Animal Feed SDS Statement</w:t>
    </w:r>
  </w:p>
  <w:p w14:paraId="2FAB47B1" w14:textId="77777777" w:rsidR="00E5455B" w:rsidRDefault="00E545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E3AD9"/>
    <w:multiLevelType w:val="hybridMultilevel"/>
    <w:tmpl w:val="093EF5F8"/>
    <w:lvl w:ilvl="0" w:tplc="8DF0D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194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8A"/>
    <w:rsid w:val="00A30D34"/>
    <w:rsid w:val="00C232CE"/>
    <w:rsid w:val="00E5455B"/>
    <w:rsid w:val="00F72D8A"/>
    <w:rsid w:val="00F8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B6EE"/>
  <w15:chartTrackingRefBased/>
  <w15:docId w15:val="{9074D45C-6393-4F21-BA56-27D168B3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5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45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4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55B"/>
  </w:style>
  <w:style w:type="paragraph" w:styleId="Footer">
    <w:name w:val="footer"/>
    <w:basedOn w:val="Normal"/>
    <w:link w:val="FooterChar"/>
    <w:uiPriority w:val="99"/>
    <w:unhideWhenUsed/>
    <w:rsid w:val="00E54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55B"/>
  </w:style>
  <w:style w:type="paragraph" w:styleId="ListParagraph">
    <w:name w:val="List Paragraph"/>
    <w:basedOn w:val="Normal"/>
    <w:uiPriority w:val="34"/>
    <w:qFormat/>
    <w:rsid w:val="00C23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A90B.1781627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orseguar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lsey@horseguar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Nonella</dc:creator>
  <cp:keywords/>
  <dc:description/>
  <cp:lastModifiedBy>Kelsey Nonella</cp:lastModifiedBy>
  <cp:revision>2</cp:revision>
  <dcterms:created xsi:type="dcterms:W3CDTF">2023-07-06T17:52:00Z</dcterms:created>
  <dcterms:modified xsi:type="dcterms:W3CDTF">2023-07-06T17:52:00Z</dcterms:modified>
</cp:coreProperties>
</file>