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D51" w:rsidRPr="008E1D51" w:rsidRDefault="008E1D51" w:rsidP="008E1D5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8E1D51">
        <w:rPr>
          <w:rFonts w:ascii="FluentSystemIcons" w:eastAsia="Times New Roman" w:hAnsi="FluentSystemIcons" w:cs="Segoe UI"/>
          <w:color w:val="242424"/>
          <w:sz w:val="30"/>
          <w:szCs w:val="30"/>
          <w:bdr w:val="none" w:sz="0" w:space="0" w:color="auto" w:frame="1"/>
        </w:rPr>
        <w:t>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5227"/>
        <w:gridCol w:w="695"/>
        <w:gridCol w:w="1075"/>
      </w:tblGrid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Item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Description &amp; packed dimensions (W × H × L, mm unless noted)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sz w:val="23"/>
                <w:szCs w:val="23"/>
              </w:rPr>
            </w:pPr>
            <w:proofErr w:type="spellStart"/>
            <w:r w:rsidRPr="008E1D5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Qty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Vol (m³)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85" TV (no original box)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Panel 1895 W × 1078 H × 55 D mm, 45.9 kg. Can get an 85 inch </w:t>
            </w:r>
            <w:proofErr w:type="spellStart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tv</w:t>
            </w:r>
            <w:proofErr w:type="spellEnd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 box if needed.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0.163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FRÖTORP coffee + side table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IKEA, glass/marble. Coffee table 950 × 940 × 70 mm; side table 620 × 500 × 70 mm. Flat-packed; glass needs padding.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0.105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RANNÄS TV bench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IKEA, black/black glass. 3 flat packs (</w:t>
            </w:r>
            <w:proofErr w:type="spellStart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approx</w:t>
            </w:r>
            <w:proofErr w:type="spellEnd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 1780×490×40, 1830×430×40, 710×420×80 mm).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0.104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Mirror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1650 × 750 × 50 mm. Fragile — blanket-wrap + edge protection.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0.099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Mirror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700 × 600 × 20 mm. Fragile — blanket-wrap.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0.016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Mirror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620 × 460 × 30 mm. Fragile — blanket-wrap.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0.016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RELATERA foldable desk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IKEA sit/stand, white 117×60 cm. Flat-packed: top 1230×650×20, underframe 690×270×80 mm.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0.036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LAGKAPTEN / ALEX desk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IKEA, white 120×60 cm. Flat packs: top 1200×600×30, drawer unit 820×590×110, 2× legs 700×120×60 mm.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0.098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VITTSJÖ shelving unit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IKEA, black-brown/glass 100×175 cm. Flat pack 2020×390×90 mm. Glass shelves — padding required.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0.085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MALM chest of 6 drawers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IKEA, white 160×78 cm. 3 flat packs (</w:t>
            </w:r>
            <w:proofErr w:type="spellStart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approx</w:t>
            </w:r>
            <w:proofErr w:type="spellEnd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 1670×490×80, 840×460×100, 840×460×100 mm).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0.164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MALM bed frame (double) + slats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IKEA, white. Packs </w:t>
            </w:r>
            <w:proofErr w:type="spellStart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approx</w:t>
            </w:r>
            <w:proofErr w:type="spellEnd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 1720×780×90, 2070×250×80, </w:t>
            </w:r>
            <w:proofErr w:type="spellStart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midbeam</w:t>
            </w:r>
            <w:proofErr w:type="spellEnd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 1390×70×60, slats 770×240×110 mm.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0.217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Sound bar + subwoofer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1222 × 359 × 292 mm packed. Electronics — carton + foam.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0.167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23" computer monitors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2 × monitor, dismantled from stands, packed together. </w:t>
            </w:r>
            <w:proofErr w:type="spellStart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Approx</w:t>
            </w:r>
            <w:proofErr w:type="spellEnd"/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 xml:space="preserve"> 580×400×180 mm carton. Electronics.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0.042</w:t>
            </w:r>
          </w:p>
        </w:tc>
      </w:tr>
      <w:tr w:rsidR="008E1D51" w:rsidRPr="008E1D51" w:rsidTr="008E1D51">
        <w:trPr>
          <w:trHeight w:val="18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Picture frames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7 × frames, 730 × 500 × 20 mm each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0.077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Moving cartons (filled)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15 × Bunnings 104 L heavy-duty cartons, 547 × 555 × 545 mm ea. Owner-packed: clothing, kitchenware, small electronics, linen.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15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2.482</w:t>
            </w:r>
          </w:p>
        </w:tc>
      </w:tr>
      <w:tr w:rsidR="008E1D51" w:rsidRPr="008E1D51" w:rsidTr="008E1D5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TOTAL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</w:rPr>
              <w:t>15 line items — mixed furniture (dismantled flat-pack), electronics and owner-packed cartons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8E1D51" w:rsidRPr="008E1D51" w:rsidRDefault="008E1D51" w:rsidP="008E1D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E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3.87</w:t>
            </w:r>
          </w:p>
        </w:tc>
      </w:tr>
    </w:tbl>
    <w:p w:rsidR="001E27EC" w:rsidRDefault="001E27EC">
      <w:bookmarkStart w:id="0" w:name="_GoBack"/>
      <w:bookmarkEnd w:id="0"/>
    </w:p>
    <w:sectPr w:rsidR="001E2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uentSystemIco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51"/>
    <w:rsid w:val="001E27EC"/>
    <w:rsid w:val="008E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59EC52-49BD-4779-A33C-443A680D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ui-buttonicon">
    <w:name w:val="fui-button__icon"/>
    <w:basedOn w:val="DefaultParagraphFont"/>
    <w:rsid w:val="008E1D51"/>
  </w:style>
  <w:style w:type="paragraph" w:styleId="NormalWeb">
    <w:name w:val="Normal (Web)"/>
    <w:basedOn w:val="Normal"/>
    <w:uiPriority w:val="99"/>
    <w:semiHidden/>
    <w:unhideWhenUsed/>
    <w:rsid w:val="008E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Erangika</dc:creator>
  <cp:keywords/>
  <dc:description/>
  <cp:lastModifiedBy>Ann Erangika</cp:lastModifiedBy>
  <cp:revision>1</cp:revision>
  <dcterms:created xsi:type="dcterms:W3CDTF">2026-08-04T06:54:00Z</dcterms:created>
  <dcterms:modified xsi:type="dcterms:W3CDTF">2026-08-04T06:54:00Z</dcterms:modified>
</cp:coreProperties>
</file>