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color w:val="8F4763"/>
          <w:sz w:val="26"/>
          <w:szCs w:val="26"/>
        </w:rPr>
        <w:t xml:space="preserve">A2Z MOVE MANAGEMENT LLC</w:t>
      </w:r>
    </w:p>
    <w:p>
      <w:pPr>
        <w:spacing w:after="0"/>
        <w:jc w:val="center"/>
      </w:pPr>
      <w:r>
        <w:rPr>
          <w:color w:val="555555"/>
          <w:sz w:val="18"/>
          <w:szCs w:val="18"/>
        </w:rPr>
        <w:t xml:space="preserve">23371 Mulholland Drive, #406, Woodland Hills, CA 91364</w:t>
      </w:r>
    </w:p>
    <w:p>
      <w:pPr>
        <w:spacing w:after="0"/>
        <w:jc w:val="center"/>
      </w:pPr>
      <w:r>
        <w:rPr>
          <w:color w:val="555555"/>
          <w:sz w:val="18"/>
          <w:szCs w:val="18"/>
        </w:rPr>
        <w:t xml:space="preserve">P (305) 986-6650   •   www.a2zmovemgmt.com</w:t>
      </w:r>
    </w:p>
    <w:p>
      <w:pPr>
        <w:pBdr>
          <w:bottom w:val="single" w:color="8F4763" w:sz="8"/>
        </w:pBdr>
        <w:spacing w:after="240"/>
        <w:jc w:val="center"/>
      </w:pPr>
      <w:r>
        <w:rPr>
          <w:sz w:val="4"/>
          <w:szCs w:val="4"/>
        </w:rPr>
        <w:t xml:space="preserve"/>
      </w:r>
    </w:p>
    <w:p>
      <w:pPr>
        <w:spacing w:after="40"/>
        <w:jc w:val="center"/>
      </w:pPr>
      <w:r>
        <w:rPr>
          <w:b/>
          <w:bCs/>
          <w:color w:val="8F4763"/>
          <w:sz w:val="34"/>
          <w:szCs w:val="34"/>
        </w:rPr>
        <w:t xml:space="preserve">TERMS AND CONDITIONS</w:t>
      </w:r>
    </w:p>
    <w:p>
      <w:pPr>
        <w:spacing w:after="260"/>
        <w:jc w:val="center"/>
      </w:pPr>
      <w:r>
        <w:rPr>
          <w:i/>
          <w:iCs/>
          <w:color w:val="555555"/>
          <w:sz w:val="21"/>
          <w:szCs w:val="21"/>
        </w:rPr>
        <w:t xml:space="preserve">The Rights and Responsibilities of the Customer and A2Z Move Management LLC</w:t>
      </w:r>
    </w:p>
    <w:p>
      <w:pPr>
        <w:spacing w:after="160"/>
        <w:ind w:left="360" w:hanging="360"/>
        <w:jc w:val="both"/>
      </w:pPr>
      <w:r>
        <w:rPr>
          <w:b/>
          <w:bCs/>
          <w:sz w:val="20"/>
          <w:szCs w:val="20"/>
        </w:rPr>
        <w:t xml:space="preserve">1. </w:t>
      </w:r>
      <w:r>
        <w:rPr>
          <w:sz w:val="20"/>
          <w:szCs w:val="20"/>
        </w:rPr>
        <w:t xml:space="preserve">This quotation/contract is a unilateral agreement by and between A2Z Move Management Systems LLC, hereafter referred to as “A2Z Move Management,” and its Customer. The quotation/contract obligates only A2Z Move Management to perform the services described at the price quoted; it does not obligate the Customer to move with A2Z Move Management, even after the Customer has signed, dated, and faxed it back to A2Z Move Management.</w:t>
      </w:r>
    </w:p>
    <w:p>
      <w:pPr>
        <w:spacing w:after="160"/>
        <w:ind w:left="360" w:hanging="360"/>
        <w:jc w:val="both"/>
      </w:pPr>
      <w:r>
        <w:rPr>
          <w:b/>
          <w:bCs/>
          <w:sz w:val="20"/>
          <w:szCs w:val="20"/>
        </w:rPr>
        <w:t xml:space="preserve">2. </w:t>
      </w:r>
      <w:r>
        <w:rPr>
          <w:sz w:val="20"/>
          <w:szCs w:val="20"/>
        </w:rPr>
        <w:t xml:space="preserve">A2Z Move Management's responsibility is to perform fully all services described in the quotation/contract.</w:t>
      </w:r>
    </w:p>
    <w:p>
      <w:pPr>
        <w:spacing w:after="160"/>
        <w:ind w:left="360" w:hanging="360"/>
        <w:jc w:val="both"/>
      </w:pPr>
      <w:r>
        <w:rPr>
          <w:b/>
          <w:bCs/>
          <w:sz w:val="20"/>
          <w:szCs w:val="20"/>
        </w:rPr>
        <w:t xml:space="preserve">3. </w:t>
      </w:r>
      <w:r>
        <w:rPr>
          <w:sz w:val="20"/>
          <w:szCs w:val="20"/>
        </w:rPr>
        <w:t xml:space="preserve">The Customer has the right to cancel or postpone the quotation/contract up to and on the agreed date of the move without penalty, with the following exceptions: (a) A2Z Move Management has, in good faith, already brought the empty container from the port in order to accommodate timely loading at the residence or at our warehouse; (b) A2Z Move Management has scheduled any third-party service company for which service the third party has been dispatched and/or has arrived at the residence; or (c) custom crating that has been requested by the Customer and that A2Z Move Management and/or its agent has, in good faith, already performed. The occurrence of any of these exceptions may result in charges to the Customer.</w:t>
      </w:r>
    </w:p>
    <w:p>
      <w:pPr>
        <w:spacing w:after="160"/>
        <w:ind w:left="360" w:hanging="360"/>
        <w:jc w:val="both"/>
      </w:pPr>
      <w:r>
        <w:rPr>
          <w:b/>
          <w:bCs/>
          <w:sz w:val="20"/>
          <w:szCs w:val="20"/>
        </w:rPr>
        <w:t xml:space="preserve">4. </w:t>
      </w:r>
      <w:r>
        <w:rPr>
          <w:sz w:val="20"/>
          <w:szCs w:val="20"/>
        </w:rPr>
        <w:t xml:space="preserve">It is the Customer's responsibility to advise A2Z Move Management of their intention to add any additional items to the shipment that were not included in the initial survey, so that A2Z Move Management can revise the price if it deems this necessary.</w:t>
      </w:r>
    </w:p>
    <w:p>
      <w:pPr>
        <w:spacing w:after="160"/>
        <w:ind w:left="360" w:hanging="360"/>
        <w:jc w:val="both"/>
      </w:pPr>
      <w:r>
        <w:rPr>
          <w:b/>
          <w:bCs/>
          <w:sz w:val="20"/>
          <w:szCs w:val="20"/>
        </w:rPr>
        <w:t xml:space="preserve">5. </w:t>
      </w:r>
      <w:r>
        <w:rPr>
          <w:sz w:val="20"/>
          <w:szCs w:val="20"/>
        </w:rPr>
        <w:t xml:space="preserve">All quotations/contracts show the weight and volume (or size of ISO ocean container) that the price is based upon. A2Z Move Management can and will exercise the right to weigh all shipments and to determine the final actual price of the move.</w:t>
      </w:r>
    </w:p>
    <w:p>
      <w:pPr>
        <w:spacing w:after="160"/>
        <w:ind w:left="360" w:hanging="360"/>
        <w:jc w:val="both"/>
      </w:pPr>
      <w:r>
        <w:rPr>
          <w:b/>
          <w:bCs/>
          <w:sz w:val="20"/>
          <w:szCs w:val="20"/>
        </w:rPr>
        <w:t xml:space="preserve">6. </w:t>
      </w:r>
      <w:r>
        <w:rPr>
          <w:sz w:val="20"/>
          <w:szCs w:val="20"/>
        </w:rPr>
        <w:t xml:space="preserve">It is the Customer's responsibility to have the packing and wrapping areas of their home free and secured of pets and children during the moving process.</w:t>
      </w:r>
    </w:p>
    <w:p>
      <w:pPr>
        <w:spacing w:after="160"/>
        <w:ind w:left="360" w:hanging="360"/>
        <w:jc w:val="both"/>
      </w:pPr>
      <w:r>
        <w:rPr>
          <w:b/>
          <w:bCs/>
          <w:sz w:val="20"/>
          <w:szCs w:val="20"/>
        </w:rPr>
        <w:t xml:space="preserve">7. </w:t>
      </w:r>
      <w:r>
        <w:rPr>
          <w:sz w:val="20"/>
          <w:szCs w:val="20"/>
        </w:rPr>
        <w:t xml:space="preserve">The Customer understands that any additional services requested after signing the quotation/contract — before, during, and after the completion of the origin and/or destination services, e.g., S.I.T. (storage-in-transit), additional custom crating, adding additional items, etc. — may result in additional charges.</w:t>
      </w:r>
    </w:p>
    <w:p>
      <w:pPr>
        <w:spacing w:after="160"/>
        <w:ind w:left="360" w:hanging="360"/>
        <w:jc w:val="both"/>
      </w:pPr>
      <w:r>
        <w:rPr>
          <w:b/>
          <w:bCs/>
          <w:sz w:val="20"/>
          <w:szCs w:val="20"/>
        </w:rPr>
        <w:t xml:space="preserve">8. </w:t>
      </w:r>
      <w:r>
        <w:rPr>
          <w:sz w:val="20"/>
          <w:szCs w:val="20"/>
        </w:rPr>
        <w:t xml:space="preserve">Neither the Customer nor A2Z Move Management will be held responsible for delays in the moving process due to weather (acts of God), civil strife, commotions, strikes, acts of terror, acts of war, or any emergency and/or circumstance beyond the control of the Customer and/or A2Z Move Management.</w:t>
      </w:r>
    </w:p>
    <w:p>
      <w:pPr>
        <w:spacing w:after="160"/>
        <w:ind w:left="360" w:hanging="360"/>
        <w:jc w:val="both"/>
      </w:pPr>
      <w:r>
        <w:rPr>
          <w:b/>
          <w:bCs/>
          <w:sz w:val="20"/>
          <w:szCs w:val="20"/>
        </w:rPr>
        <w:t xml:space="preserve">9. </w:t>
      </w:r>
      <w:r>
        <w:rPr>
          <w:sz w:val="20"/>
          <w:szCs w:val="20"/>
        </w:rPr>
        <w:t xml:space="preserve">It is the Customer's responsibility to provide all documents requested by A2Z Move Management, either originals or copies, that are necessary and required for the proper overseas movement and foreign customs clearance of their household goods and personal effects.</w:t>
      </w:r>
    </w:p>
    <w:p>
      <w:pPr>
        <w:spacing w:after="160"/>
        <w:ind w:left="360" w:hanging="360"/>
        <w:jc w:val="both"/>
      </w:pPr>
      <w:r>
        <w:rPr>
          <w:b/>
          <w:bCs/>
          <w:sz w:val="20"/>
          <w:szCs w:val="20"/>
        </w:rPr>
        <w:t xml:space="preserve">10. </w:t>
      </w:r>
      <w:r>
        <w:rPr>
          <w:sz w:val="20"/>
          <w:szCs w:val="20"/>
        </w:rPr>
        <w:t xml:space="preserve">It is the Customer's responsibility to provide accurate information at all times prior to, during, and after the completion of the move. It is A2Z Move Management's responsibility to provide the Customer with accurate information, to the best of its knowledge, on the status and progress of the move.</w:t>
      </w:r>
    </w:p>
    <w:p>
      <w:pPr>
        <w:spacing w:after="160"/>
        <w:ind w:left="360" w:hanging="360"/>
        <w:jc w:val="both"/>
      </w:pPr>
      <w:r>
        <w:rPr>
          <w:b/>
          <w:bCs/>
          <w:sz w:val="20"/>
          <w:szCs w:val="20"/>
        </w:rPr>
        <w:t xml:space="preserve">11. </w:t>
      </w:r>
      <w:r>
        <w:rPr>
          <w:sz w:val="20"/>
          <w:szCs w:val="20"/>
        </w:rPr>
        <w:t xml:space="preserve">It is the Customer's responsibility to tender full payment in advance, unless payment has been previously arranged through a corporate/company purchase order or agreement.</w:t>
      </w:r>
    </w:p>
    <w:p>
      <w:pPr>
        <w:spacing w:after="160"/>
        <w:ind w:left="360" w:hanging="360"/>
        <w:jc w:val="both"/>
      </w:pPr>
      <w:r>
        <w:rPr>
          <w:b/>
          <w:bCs/>
          <w:sz w:val="20"/>
          <w:szCs w:val="20"/>
        </w:rPr>
        <w:t xml:space="preserve">12. </w:t>
      </w:r>
      <w:r>
        <w:rPr>
          <w:sz w:val="20"/>
          <w:szCs w:val="20"/>
        </w:rPr>
        <w:t xml:space="preserve">A2Z Move Management can and will exercise its right to hold shipments at origin or destination until prepayment agreements are fulfilled. Any charges accrued because of a shipment “hold” will be for the Customer's account and payable in full before final release of the shipment and delivery of the household goods and personal effects.</w:t>
      </w:r>
    </w:p>
    <w:p>
      <w:pPr>
        <w:pStyle w:val="Heading2"/>
        <w:spacing w:after="120" w:before="260"/>
      </w:pPr>
      <w:r>
        <w:rPr>
          <w:b/>
          <w:bCs/>
          <w:color w:val="8F4763"/>
          <w:sz w:val="24"/>
          <w:szCs w:val="24"/>
        </w:rPr>
        <w:t xml:space="preserve">Private Notice</w:t>
      </w:r>
    </w:p>
    <w:p>
      <w:pPr>
        <w:spacing w:after="100"/>
        <w:jc w:val="both"/>
      </w:pPr>
      <w:r>
        <w:rPr>
          <w:sz w:val="20"/>
          <w:szCs w:val="20"/>
        </w:rPr>
        <w:t xml:space="preserve">We will use your information to respond to you regarding the reason you contacted us. We will not share your information with any third party outside of our organization, other than as necessary to fulfill your request.</w:t>
      </w:r>
    </w:p>
    <w:p>
      <w:pPr>
        <w:spacing w:after="160"/>
        <w:jc w:val="both"/>
      </w:pPr>
      <w:r>
        <w:rPr>
          <w:sz w:val="20"/>
          <w:szCs w:val="20"/>
        </w:rPr>
        <w:t xml:space="preserve">We take precautions to protect your information. When you submit sensitive information via email, we protect your information. Wherever we collect sensitive information (such as credit card data), that information is encrypted and transmitted to us in a secure way.</w:t>
      </w:r>
    </w:p>
    <w:p>
      <w:pPr>
        <w:spacing w:after="260"/>
      </w:pPr>
    </w:p>
    <w:p>
      <w:pPr>
        <w:spacing w:after="260"/>
        <w:jc w:val="both"/>
      </w:pPr>
      <w:r>
        <w:rPr>
          <w:b/>
          <w:bCs/>
          <w:sz w:val="20"/>
          <w:szCs w:val="20"/>
        </w:rPr>
        <w:t xml:space="preserve">After reading these Terms and Conditions, and the Rights and Responsibilities of the Customer and A2Z Move Management LLC described above, please initial below and return this document to A2Z Move Management LLC.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Mar>
              <w:top w:type="dxa" w:w="200"/>
              <w:left w:type="dxa" w:w="120"/>
              <w:bottom w:type="dxa" w:w="100"/>
              <w:right w:type="dxa" w:w="120"/>
            </w:tcMar>
          </w:tcPr>
          <w:p>
            <w:pPr>
              <w:spacing w:after="300"/>
            </w:pPr>
            <w:r>
              <w:rPr>
                <w:sz w:val="20"/>
                <w:szCs w:val="20"/>
              </w:rPr>
              <w:t xml:space="preserve">Customer Initials:  ___________________</w:t>
            </w:r>
          </w:p>
          <w:p>
            <w:r>
              <w:rPr>
                <w:sz w:val="20"/>
                <w:szCs w:val="20"/>
              </w:rPr>
              <w:t xml:space="preserve">Date:  ___________________</w:t>
            </w:r>
          </w:p>
        </w:tc>
        <w:tc>
          <w:tcPr>
            <w:tcW w:type="dxa" w:w="4680"/>
            <w:tcMar>
              <w:top w:type="dxa" w:w="200"/>
              <w:left w:type="dxa" w:w="120"/>
              <w:bottom w:type="dxa" w:w="100"/>
              <w:right w:type="dxa" w:w="120"/>
            </w:tcMar>
          </w:tcPr>
          <w:p>
            <w:pPr>
              <w:spacing w:after="300"/>
            </w:pPr>
            <w:r>
              <w:rPr>
                <w:sz w:val="20"/>
                <w:szCs w:val="20"/>
              </w:rPr>
              <w:t xml:space="preserve">Customer Signature:  ___________________</w:t>
            </w:r>
          </w:p>
          <w:p>
            <w:r>
              <w:rPr>
                <w:sz w:val="20"/>
                <w:szCs w:val="20"/>
              </w:rPr>
              <w:t xml:space="preserve">Print Name:  ___________________</w:t>
            </w:r>
          </w:p>
        </w:tc>
      </w:tr>
    </w:tbl>
    <w:sectPr>
      <w:headerReference w:type="default" r:id="rId7"/>
      <w:footerReference w:type="default" r:id="rId8"/>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Page </w:t>
    </w:r>
    <w:r>
      <w:rPr>
        <w:color w:val="777777"/>
        <w:sz w:val="16"/>
        <w:szCs w:val="16"/>
      </w:rPr>
      <w:fldChar w:fldCharType="begin"/>
      <w:instrText xml:space="preserve">PAGE</w:instrText>
      <w:fldChar w:fldCharType="separate"/>
      <w:fldChar w:fldCharType="end"/>
    </w:r>
    <w:r>
      <w:rPr>
        <w:color w:val="777777"/>
        <w:sz w:val="16"/>
        <w:szCs w:val="16"/>
      </w:rPr>
      <w:t xml:space="preserve"> of </w:t>
    </w:r>
    <w:r>
      <w:rPr>
        <w:color w:val="77777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pBdr>
      <w:jc w:val="right"/>
    </w:pPr>
    <w:r>
      <w:rPr>
        <w:i/>
        <w:iCs/>
        <w:color w:val="777777"/>
        <w:sz w:val="16"/>
        <w:szCs w:val="16"/>
      </w:rPr>
      <w:t xml:space="preserve">A2Z Move Management LLC — Terms and Conditions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2026-09-18T07:11:26.310Z</dcterms:created>
  <dcterms:modified xsi:type="dcterms:W3CDTF">2026-09-18T07:11:26.319Z</dcterms:modified>
</cp:coreProperties>
</file>

<file path=docProps/custom.xml><?xml version="1.0" encoding="utf-8"?>
<Properties xmlns="http://schemas.openxmlformats.org/officeDocument/2006/custom-properties" xmlns:vt="http://schemas.openxmlformats.org/officeDocument/2006/docPropsVTypes"/>
</file>