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6E58FF78" w:rsidRDefault="6E58FF78" w14:paraId="262711D2" w14:textId="0943BC19"/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10170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</w:tblGrid>
      <w:tr w:rsidR="6E58FF78" w:rsidTr="6E58FF78" w14:paraId="436E96C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6E58FF78" w:rsidP="6E58FF78" w:rsidRDefault="6E58FF78" w14:paraId="7FD6D3DD" w14:textId="2FABCCA1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strike w:val="0"/>
                <w:dstrike w:val="0"/>
                <w:sz w:val="24"/>
                <w:szCs w:val="24"/>
                <w:u w:val="single"/>
              </w:rPr>
            </w:pPr>
            <w:r w:rsidRPr="6E58FF78" w:rsidR="6E58FF78">
              <w:rPr>
                <w:rFonts w:ascii="Arial" w:hAnsi="Arial" w:eastAsia="Arial" w:cs="Arial"/>
                <w:b w:val="1"/>
                <w:bCs w:val="1"/>
                <w:strike w:val="0"/>
                <w:dstrike w:val="0"/>
                <w:sz w:val="24"/>
                <w:szCs w:val="24"/>
                <w:u w:val="single"/>
              </w:rPr>
              <w:t>Rates include: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6E58FF78" w:rsidRDefault="6E58FF78" w14:paraId="392BC366" w14:textId="1FBCB9EC"/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6E58FF78" w:rsidRDefault="6E58FF78" w14:paraId="30CAA3D9" w14:textId="69684D34"/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6E58FF78" w:rsidRDefault="6E58FF78" w14:paraId="4E57ADA1" w14:textId="26D7A63F"/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6E58FF78" w:rsidRDefault="6E58FF78" w14:paraId="101E3683" w14:textId="7A95873B"/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6E58FF78" w:rsidRDefault="6E58FF78" w14:paraId="2F0F81FA" w14:textId="153FC126"/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6E58FF78" w:rsidRDefault="6E58FF78" w14:paraId="61C11B24" w14:textId="12E39F2C"/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6E58FF78" w:rsidRDefault="6E58FF78" w14:paraId="0FF1E445" w14:textId="267C792E"/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6E58FF78" w:rsidRDefault="6E58FF78" w14:paraId="6BE96A51" w14:textId="65F35BD7"/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6E58FF78" w:rsidRDefault="6E58FF78" w14:paraId="40AB6153" w14:textId="48A6360A"/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6E58FF78" w:rsidRDefault="6E58FF78" w14:paraId="03EF24E4" w14:textId="5F357ACC"/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6E58FF78" w:rsidRDefault="6E58FF78" w14:paraId="6F0ED8CE" w14:textId="3A4D3B05"/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6E58FF78" w:rsidRDefault="6E58FF78" w14:paraId="13E59947" w14:textId="3B004945"/>
        </w:tc>
      </w:tr>
      <w:tr w:rsidR="6E58FF78" w:rsidTr="6E58FF78" w14:paraId="3F773902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6E58FF78" w:rsidP="6E58FF78" w:rsidRDefault="6E58FF78" w14:paraId="010829EA" w14:textId="1BA21CAF">
            <w:pPr>
              <w:spacing w:before="0" w:beforeAutospacing="off" w:after="0" w:afterAutospacing="off"/>
              <w:rPr>
                <w:rFonts w:ascii="Arial" w:hAnsi="Arial" w:eastAsia="Arial" w:cs="Arial"/>
                <w:sz w:val="24"/>
                <w:szCs w:val="24"/>
              </w:rPr>
            </w:pPr>
            <w:r w:rsidRPr="6E58FF78" w:rsidR="6E58FF78">
              <w:rPr>
                <w:rFonts w:ascii="Arial" w:hAnsi="Arial" w:eastAsia="Arial" w:cs="Arial"/>
                <w:sz w:val="24"/>
                <w:szCs w:val="24"/>
              </w:rPr>
              <w:t>Normal customs clearance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6E58FF78" w:rsidRDefault="6E58FF78" w14:paraId="32412CCE" w14:textId="492945E6"/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6E58FF78" w:rsidRDefault="6E58FF78" w14:paraId="58F577C6" w14:textId="50B79DF5"/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6E58FF78" w:rsidRDefault="6E58FF78" w14:paraId="68B105B6" w14:textId="00849616"/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6E58FF78" w:rsidRDefault="6E58FF78" w14:paraId="63A0952A" w14:textId="521A8459"/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6E58FF78" w:rsidRDefault="6E58FF78" w14:paraId="79B99BEC" w14:textId="456378C2"/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6E58FF78" w:rsidRDefault="6E58FF78" w14:paraId="0D957756" w14:textId="0D5D09C6"/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6E58FF78" w:rsidRDefault="6E58FF78" w14:paraId="7507899C" w14:textId="7EF3577B"/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6E58FF78" w:rsidRDefault="6E58FF78" w14:paraId="480ECFB7" w14:textId="6F30CF95"/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6E58FF78" w:rsidRDefault="6E58FF78" w14:paraId="0EA54991" w14:textId="66A00B83"/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6E58FF78" w:rsidRDefault="6E58FF78" w14:paraId="6B92C06B" w14:textId="13D78C80"/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6E58FF78" w:rsidRDefault="6E58FF78" w14:paraId="3DBF6D56" w14:textId="635BC2B7"/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6E58FF78" w:rsidRDefault="6E58FF78" w14:paraId="034CD44F" w14:textId="57BE1F28"/>
        </w:tc>
      </w:tr>
      <w:tr w:rsidR="6E58FF78" w:rsidTr="6E58FF78" w14:paraId="0A3961ED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6E58FF78" w:rsidP="6E58FF78" w:rsidRDefault="6E58FF78" w14:paraId="06712CD9" w14:textId="70A1297F">
            <w:pPr>
              <w:spacing w:before="0" w:beforeAutospacing="off" w:after="0" w:afterAutospacing="off"/>
              <w:rPr>
                <w:rFonts w:ascii="Arial" w:hAnsi="Arial" w:eastAsia="Arial" w:cs="Arial"/>
                <w:sz w:val="24"/>
                <w:szCs w:val="24"/>
              </w:rPr>
            </w:pPr>
            <w:r w:rsidRPr="6E58FF78" w:rsidR="6E58FF78">
              <w:rPr>
                <w:rFonts w:ascii="Arial" w:hAnsi="Arial" w:eastAsia="Arial" w:cs="Arial"/>
                <w:sz w:val="24"/>
                <w:szCs w:val="24"/>
              </w:rPr>
              <w:t>Collection of container/consignment from arrival port/terminal/airport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6E58FF78" w:rsidRDefault="6E58FF78" w14:paraId="0D915C77" w14:textId="7003C830"/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6E58FF78" w:rsidRDefault="6E58FF78" w14:paraId="28908678" w14:textId="1A1740AC"/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6E58FF78" w:rsidRDefault="6E58FF78" w14:paraId="50CF1EE2" w14:textId="2FEDD78A"/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6E58FF78" w:rsidRDefault="6E58FF78" w14:paraId="2A5AE1FB" w14:textId="441F8E2D"/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6E58FF78" w:rsidRDefault="6E58FF78" w14:paraId="538A3DAB" w14:textId="31F3B240"/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6E58FF78" w:rsidRDefault="6E58FF78" w14:paraId="6D461592" w14:textId="40CD8E70"/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6E58FF78" w:rsidRDefault="6E58FF78" w14:paraId="23A545F3" w14:textId="53A6AAD4"/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6E58FF78" w:rsidRDefault="6E58FF78" w14:paraId="2F4E9C9C" w14:textId="34C16755"/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6E58FF78" w:rsidRDefault="6E58FF78" w14:paraId="7925BEB1" w14:textId="5264827C"/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6E58FF78" w:rsidRDefault="6E58FF78" w14:paraId="55155600" w14:textId="0877074C"/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6E58FF78" w:rsidRDefault="6E58FF78" w14:paraId="68A00CD0" w14:textId="57494B6F"/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6E58FF78" w:rsidRDefault="6E58FF78" w14:paraId="5D8470CF" w14:textId="7D08D99A"/>
        </w:tc>
      </w:tr>
      <w:tr w:rsidR="6E58FF78" w:rsidTr="6E58FF78" w14:paraId="5C9F45D3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6E58FF78" w:rsidP="6E58FF78" w:rsidRDefault="6E58FF78" w14:paraId="0B8B2E55" w14:textId="45F1AE5C">
            <w:pPr>
              <w:spacing w:before="0" w:beforeAutospacing="off" w:after="0" w:afterAutospacing="off"/>
              <w:rPr>
                <w:rFonts w:ascii="Arial" w:hAnsi="Arial" w:eastAsia="Arial" w:cs="Arial"/>
                <w:sz w:val="24"/>
                <w:szCs w:val="24"/>
              </w:rPr>
            </w:pPr>
            <w:r w:rsidRPr="6E58FF78" w:rsidR="6E58FF78">
              <w:rPr>
                <w:rFonts w:ascii="Arial" w:hAnsi="Arial" w:eastAsia="Arial" w:cs="Arial"/>
                <w:sz w:val="24"/>
                <w:szCs w:val="24"/>
              </w:rPr>
              <w:t xml:space="preserve">Delivery to single “normal Access” residence 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6E58FF78" w:rsidRDefault="6E58FF78" w14:paraId="1747A5C5" w14:textId="70EF4CF4"/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6E58FF78" w:rsidRDefault="6E58FF78" w14:paraId="4CAA3156" w14:textId="427AE633"/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6E58FF78" w:rsidRDefault="6E58FF78" w14:paraId="20688787" w14:textId="03701B05"/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6E58FF78" w:rsidRDefault="6E58FF78" w14:paraId="77E4355C" w14:textId="7EBD89A7"/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6E58FF78" w:rsidRDefault="6E58FF78" w14:paraId="48F29FDA" w14:textId="04674030"/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6E58FF78" w:rsidRDefault="6E58FF78" w14:paraId="0FF4820B" w14:textId="3B146574"/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6E58FF78" w:rsidRDefault="6E58FF78" w14:paraId="7EBB2AC9" w14:textId="6999C36C"/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6E58FF78" w:rsidRDefault="6E58FF78" w14:paraId="30B0E785" w14:textId="4CE4DBCE"/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6E58FF78" w:rsidRDefault="6E58FF78" w14:paraId="32234BC4" w14:textId="35E7FA32"/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6E58FF78" w:rsidRDefault="6E58FF78" w14:paraId="5B835F56" w14:textId="61C247FF"/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6E58FF78" w:rsidRDefault="6E58FF78" w14:paraId="2FE56453" w14:textId="69EBFF43"/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6E58FF78" w:rsidRDefault="6E58FF78" w14:paraId="708CFABA" w14:textId="7AF1B69D"/>
        </w:tc>
      </w:tr>
      <w:tr w:rsidR="6E58FF78" w:rsidTr="6E58FF78" w14:paraId="17638E84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6E58FF78" w:rsidP="6E58FF78" w:rsidRDefault="6E58FF78" w14:paraId="3709D284" w14:textId="21F40FA4">
            <w:pPr>
              <w:spacing w:before="0" w:beforeAutospacing="off" w:after="0" w:afterAutospacing="off"/>
              <w:rPr>
                <w:rFonts w:ascii="Arial" w:hAnsi="Arial" w:eastAsia="Arial" w:cs="Arial"/>
                <w:sz w:val="24"/>
                <w:szCs w:val="24"/>
              </w:rPr>
            </w:pPr>
            <w:r w:rsidRPr="6E58FF78" w:rsidR="6E58FF78">
              <w:rPr>
                <w:rFonts w:ascii="Arial" w:hAnsi="Arial" w:eastAsia="Arial" w:cs="Arial"/>
                <w:sz w:val="24"/>
                <w:szCs w:val="24"/>
              </w:rPr>
              <w:t>Professional unwrapping, uncrating, and placement of furniture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6E58FF78" w:rsidRDefault="6E58FF78" w14:paraId="6C0E965D" w14:textId="446B84C3"/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6E58FF78" w:rsidRDefault="6E58FF78" w14:paraId="1103E9DA" w14:textId="4B2D08C7"/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6E58FF78" w:rsidRDefault="6E58FF78" w14:paraId="01FD9A51" w14:textId="0E8EB5DC"/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6E58FF78" w:rsidRDefault="6E58FF78" w14:paraId="47A88436" w14:textId="03E4B42D"/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6E58FF78" w:rsidRDefault="6E58FF78" w14:paraId="0C48B347" w14:textId="2F97CF1E"/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6E58FF78" w:rsidRDefault="6E58FF78" w14:paraId="151455AD" w14:textId="71F62910"/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6E58FF78" w:rsidRDefault="6E58FF78" w14:paraId="3FF77791" w14:textId="6E7171AE"/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6E58FF78" w:rsidRDefault="6E58FF78" w14:paraId="03711B13" w14:textId="5CAE6330"/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6E58FF78" w:rsidRDefault="6E58FF78" w14:paraId="7361AD85" w14:textId="792F3ECE"/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6E58FF78" w:rsidRDefault="6E58FF78" w14:paraId="54A97566" w14:textId="60093B57"/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6E58FF78" w:rsidRDefault="6E58FF78" w14:paraId="4D1293F2" w14:textId="2FC05F6E"/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6E58FF78" w:rsidRDefault="6E58FF78" w14:paraId="5FCBFBC3" w14:textId="3A26B3E8"/>
        </w:tc>
      </w:tr>
      <w:tr w:rsidR="6E58FF78" w:rsidTr="6E58FF78" w14:paraId="36C333FB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6E58FF78" w:rsidP="6E58FF78" w:rsidRDefault="6E58FF78" w14:paraId="3EFEAB18" w14:textId="76F520B3">
            <w:pPr>
              <w:spacing w:before="0" w:beforeAutospacing="off" w:after="0" w:afterAutospacing="off"/>
              <w:rPr>
                <w:rFonts w:ascii="Arial" w:hAnsi="Arial" w:eastAsia="Arial" w:cs="Arial"/>
                <w:sz w:val="24"/>
                <w:szCs w:val="24"/>
              </w:rPr>
            </w:pPr>
            <w:r w:rsidRPr="6E58FF78" w:rsidR="6E58FF78">
              <w:rPr>
                <w:rFonts w:ascii="Arial" w:hAnsi="Arial" w:eastAsia="Arial" w:cs="Arial"/>
                <w:sz w:val="24"/>
                <w:szCs w:val="24"/>
              </w:rPr>
              <w:t>Reassembly of furniture that does not require specialist assembly or the services of 3rd party trade people</w:t>
            </w:r>
            <w:r w:rsidRPr="6E58FF78" w:rsidR="6E58FF78">
              <w:rPr>
                <w:rFonts w:ascii="Arial" w:hAnsi="Arial" w:eastAsia="Arial" w:cs="Arial"/>
                <w:sz w:val="24"/>
                <w:szCs w:val="24"/>
              </w:rPr>
              <w:t xml:space="preserve">.  </w:t>
            </w:r>
            <w:r w:rsidRPr="6E58FF78" w:rsidR="6E58FF78">
              <w:rPr>
                <w:rFonts w:ascii="Arial" w:hAnsi="Arial" w:eastAsia="Arial" w:cs="Arial"/>
                <w:sz w:val="24"/>
                <w:szCs w:val="24"/>
              </w:rPr>
              <w:t xml:space="preserve">(Any item that requires two or more people over 30 minutes to service will be </w:t>
            </w:r>
            <w:r w:rsidRPr="6E58FF78" w:rsidR="6E58FF78">
              <w:rPr>
                <w:rFonts w:ascii="Arial" w:hAnsi="Arial" w:eastAsia="Arial" w:cs="Arial"/>
                <w:sz w:val="24"/>
                <w:szCs w:val="24"/>
              </w:rPr>
              <w:t>deemed</w:t>
            </w:r>
            <w:r w:rsidRPr="6E58FF78" w:rsidR="6E58FF78">
              <w:rPr>
                <w:rFonts w:ascii="Arial" w:hAnsi="Arial" w:eastAsia="Arial" w:cs="Arial"/>
                <w:sz w:val="24"/>
                <w:szCs w:val="24"/>
              </w:rPr>
              <w:t xml:space="preserve"> to require specialist assembly)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6E58FF78" w:rsidRDefault="6E58FF78" w14:paraId="2733B6B1" w14:textId="3A30C27B"/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6E58FF78" w:rsidRDefault="6E58FF78" w14:paraId="03275F93" w14:textId="77CE9F09"/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6E58FF78" w:rsidRDefault="6E58FF78" w14:paraId="59D240FE" w14:textId="39C01962"/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6E58FF78" w:rsidRDefault="6E58FF78" w14:paraId="3FD601CA" w14:textId="1763A198"/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6E58FF78" w:rsidRDefault="6E58FF78" w14:paraId="2D164A6D" w14:textId="5E350EFF"/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6E58FF78" w:rsidRDefault="6E58FF78" w14:paraId="60AAA22D" w14:textId="4496EC19"/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6E58FF78" w:rsidRDefault="6E58FF78" w14:paraId="2115BC14" w14:textId="71C6AE79"/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6E58FF78" w:rsidRDefault="6E58FF78" w14:paraId="1433B6DB" w14:textId="00B2E839"/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6E58FF78" w:rsidRDefault="6E58FF78" w14:paraId="0CA0C6B4" w14:textId="31CA34D2"/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6E58FF78" w:rsidRDefault="6E58FF78" w14:paraId="58B803E2" w14:textId="1388B8A7"/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6E58FF78" w:rsidRDefault="6E58FF78" w14:paraId="6187CF6A" w14:textId="5818CBFD"/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6E58FF78" w:rsidRDefault="6E58FF78" w14:paraId="0287A309" w14:textId="5D7CA502"/>
        </w:tc>
      </w:tr>
      <w:tr w:rsidR="6E58FF78" w:rsidTr="6E58FF78" w14:paraId="1A823E77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6E58FF78" w:rsidP="6E58FF78" w:rsidRDefault="6E58FF78" w14:paraId="0D63A0CE" w14:textId="4507B325">
            <w:pPr>
              <w:spacing w:before="0" w:beforeAutospacing="off" w:after="0" w:afterAutospacing="off"/>
              <w:rPr>
                <w:rFonts w:ascii="Arial" w:hAnsi="Arial" w:eastAsia="Arial" w:cs="Arial"/>
                <w:sz w:val="24"/>
                <w:szCs w:val="24"/>
              </w:rPr>
            </w:pPr>
            <w:r w:rsidRPr="6E58FF78" w:rsidR="6E58FF78">
              <w:rPr>
                <w:rFonts w:ascii="Arial" w:hAnsi="Arial" w:eastAsia="Arial" w:cs="Arial"/>
                <w:sz w:val="24"/>
                <w:szCs w:val="24"/>
              </w:rPr>
              <w:t xml:space="preserve">Unpacking and placing china, glassware, and clothing, and other items onto a countertop, table, </w:t>
            </w:r>
            <w:r w:rsidRPr="6E58FF78" w:rsidR="6E58FF78">
              <w:rPr>
                <w:rFonts w:ascii="Arial" w:hAnsi="Arial" w:eastAsia="Arial" w:cs="Arial"/>
                <w:sz w:val="24"/>
                <w:szCs w:val="24"/>
              </w:rPr>
              <w:t>bed</w:t>
            </w:r>
            <w:r w:rsidRPr="6E58FF78" w:rsidR="6E58FF78">
              <w:rPr>
                <w:rFonts w:ascii="Arial" w:hAnsi="Arial" w:eastAsia="Arial" w:cs="Arial"/>
                <w:sz w:val="24"/>
                <w:szCs w:val="24"/>
              </w:rPr>
              <w:t xml:space="preserve"> or other flat surface in the room of the client's choice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6E58FF78" w:rsidRDefault="6E58FF78" w14:paraId="36EF3442" w14:textId="2FED7524"/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6E58FF78" w:rsidRDefault="6E58FF78" w14:paraId="500D5E28" w14:textId="1F69B449"/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6E58FF78" w:rsidRDefault="6E58FF78" w14:paraId="4E8BDCDA" w14:textId="171A5A4D"/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6E58FF78" w:rsidRDefault="6E58FF78" w14:paraId="1834309A" w14:textId="71818057"/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6E58FF78" w:rsidRDefault="6E58FF78" w14:paraId="41F735CE" w14:textId="05A8B226"/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6E58FF78" w:rsidRDefault="6E58FF78" w14:paraId="424CB374" w14:textId="64F807B1"/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6E58FF78" w:rsidRDefault="6E58FF78" w14:paraId="1A490DDE" w14:textId="08C7C906"/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6E58FF78" w:rsidRDefault="6E58FF78" w14:paraId="1707DB04" w14:textId="04CC7B1C"/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6E58FF78" w:rsidRDefault="6E58FF78" w14:paraId="6B7D68A7" w14:textId="4293F82C"/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6E58FF78" w:rsidRDefault="6E58FF78" w14:paraId="6E12984F" w14:textId="67368E04"/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6E58FF78" w:rsidRDefault="6E58FF78" w14:paraId="16B70CA5" w14:textId="0BDBA07D"/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6E58FF78" w:rsidRDefault="6E58FF78" w14:paraId="0A8B25B2" w14:textId="7AA61D53"/>
        </w:tc>
      </w:tr>
      <w:tr w:rsidR="6E58FF78" w:rsidTr="6E58FF78" w14:paraId="1D011863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6E58FF78" w:rsidP="6E58FF78" w:rsidRDefault="6E58FF78" w14:paraId="221DC5AF" w14:textId="212867AE">
            <w:pPr>
              <w:spacing w:before="0" w:beforeAutospacing="off" w:after="0" w:afterAutospacing="off"/>
              <w:rPr>
                <w:rFonts w:ascii="Arial" w:hAnsi="Arial" w:eastAsia="Arial" w:cs="Arial"/>
                <w:sz w:val="24"/>
                <w:szCs w:val="24"/>
              </w:rPr>
            </w:pPr>
            <w:r w:rsidRPr="6E58FF78" w:rsidR="6E58FF78">
              <w:rPr>
                <w:rFonts w:ascii="Arial" w:hAnsi="Arial" w:eastAsia="Arial" w:cs="Arial"/>
                <w:sz w:val="24"/>
                <w:szCs w:val="24"/>
              </w:rPr>
              <w:t>Removal of packing materials / debris at the time of delivery.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6E58FF78" w:rsidRDefault="6E58FF78" w14:paraId="19A1DA4D" w14:textId="2D319FD5"/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6E58FF78" w:rsidRDefault="6E58FF78" w14:paraId="4C02FF11" w14:textId="3E151737"/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6E58FF78" w:rsidRDefault="6E58FF78" w14:paraId="5F4F3B18" w14:textId="5FBBDADB"/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6E58FF78" w:rsidRDefault="6E58FF78" w14:paraId="3D2DA6CC" w14:textId="2DE5D029"/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6E58FF78" w:rsidRDefault="6E58FF78" w14:paraId="3F2015C3" w14:textId="003F0B9A"/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6E58FF78" w:rsidRDefault="6E58FF78" w14:paraId="511FFBB6" w14:textId="60847575"/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6E58FF78" w:rsidRDefault="6E58FF78" w14:paraId="47E110DC" w14:textId="4278DD9E"/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6E58FF78" w:rsidRDefault="6E58FF78" w14:paraId="6AE5D64B" w14:textId="0D4C9BD6"/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6E58FF78" w:rsidRDefault="6E58FF78" w14:paraId="04A20793" w14:textId="05143E83"/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6E58FF78" w:rsidRDefault="6E58FF78" w14:paraId="298D2E4C" w14:textId="0400764A"/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6E58FF78" w:rsidRDefault="6E58FF78" w14:paraId="4262F138" w14:textId="482085B0"/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6E58FF78" w:rsidRDefault="6E58FF78" w14:paraId="1E6DE264" w14:textId="6F8FD18B"/>
        </w:tc>
      </w:tr>
      <w:tr w:rsidR="6E58FF78" w:rsidTr="6E58FF78" w14:paraId="27312242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6E58FF78" w:rsidP="6E58FF78" w:rsidRDefault="6E58FF78" w14:paraId="3E05653A" w14:textId="03538541">
            <w:pPr>
              <w:spacing w:before="0" w:beforeAutospacing="off" w:after="0" w:afterAutospacing="off"/>
              <w:rPr>
                <w:rFonts w:ascii="Arial" w:hAnsi="Arial" w:eastAsia="Arial" w:cs="Arial"/>
                <w:sz w:val="24"/>
                <w:szCs w:val="24"/>
              </w:rPr>
            </w:pPr>
            <w:r w:rsidRPr="6E58FF78" w:rsidR="6E58FF78">
              <w:rPr>
                <w:rFonts w:ascii="Arial" w:hAnsi="Arial" w:eastAsia="Arial" w:cs="Arial"/>
                <w:sz w:val="24"/>
                <w:szCs w:val="24"/>
              </w:rPr>
              <w:t xml:space="preserve">Shipments exceeding </w:t>
            </w:r>
            <w:r w:rsidRPr="6E58FF78" w:rsidR="6E58FF78">
              <w:rPr>
                <w:rFonts w:ascii="Arial" w:hAnsi="Arial" w:eastAsia="Arial" w:cs="Arial"/>
                <w:sz w:val="24"/>
                <w:szCs w:val="24"/>
              </w:rPr>
              <w:t xml:space="preserve">5000 </w:t>
            </w:r>
            <w:r w:rsidRPr="6E58FF78" w:rsidR="6E58FF78">
              <w:rPr>
                <w:rFonts w:ascii="Arial" w:hAnsi="Arial" w:eastAsia="Arial" w:cs="Arial"/>
                <w:sz w:val="24"/>
                <w:szCs w:val="24"/>
              </w:rPr>
              <w:t>lbs</w:t>
            </w:r>
            <w:r w:rsidRPr="6E58FF78" w:rsidR="6E58FF78">
              <w:rPr>
                <w:rFonts w:ascii="Arial" w:hAnsi="Arial" w:eastAsia="Arial" w:cs="Arial"/>
                <w:sz w:val="24"/>
                <w:szCs w:val="24"/>
              </w:rPr>
              <w:t xml:space="preserve"> will be entitled a separate debris collection provided that the delivery has been made to a mainland address within 30 miles of the destination city </w:t>
            </w:r>
            <w:r w:rsidRPr="6E58FF78" w:rsidR="6E58FF78">
              <w:rPr>
                <w:rFonts w:ascii="Arial" w:hAnsi="Arial" w:eastAsia="Arial" w:cs="Arial"/>
                <w:sz w:val="24"/>
                <w:szCs w:val="24"/>
              </w:rPr>
              <w:t>center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6E58FF78" w:rsidRDefault="6E58FF78" w14:paraId="5C85A3BD" w14:textId="608DB901"/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6E58FF78" w:rsidRDefault="6E58FF78" w14:paraId="29160404" w14:textId="366188AF"/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6E58FF78" w:rsidRDefault="6E58FF78" w14:paraId="48EE1258" w14:textId="788112CA"/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6E58FF78" w:rsidRDefault="6E58FF78" w14:paraId="674B6A8D" w14:textId="42E168FA"/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6E58FF78" w:rsidRDefault="6E58FF78" w14:paraId="31882687" w14:textId="3EDFFF7F"/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6E58FF78" w:rsidRDefault="6E58FF78" w14:paraId="1B2E97DC" w14:textId="7225F445"/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6E58FF78" w:rsidRDefault="6E58FF78" w14:paraId="66668B90" w14:textId="1A25F841"/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6E58FF78" w:rsidRDefault="6E58FF78" w14:paraId="1B9628E5" w14:textId="20519292"/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6E58FF78" w:rsidRDefault="6E58FF78" w14:paraId="309C0B42" w14:textId="7C04FBFA"/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6E58FF78" w:rsidRDefault="6E58FF78" w14:paraId="3C64E071" w14:textId="1FCAECB7"/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6E58FF78" w:rsidRDefault="6E58FF78" w14:paraId="56BEF0E0" w14:textId="4DECF845"/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6E58FF78" w:rsidRDefault="6E58FF78" w14:paraId="0794BA6C" w14:textId="5696AF5D"/>
        </w:tc>
      </w:tr>
      <w:tr w:rsidR="6E58FF78" w:rsidTr="6E58FF78" w14:paraId="6DB28BAF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6E58FF78" w:rsidP="6E58FF78" w:rsidRDefault="6E58FF78" w14:paraId="645B7CDF" w14:textId="226EE028">
            <w:pPr>
              <w:spacing w:before="0" w:beforeAutospacing="off" w:after="0" w:afterAutospacing="off"/>
              <w:rPr>
                <w:rFonts w:ascii="Arial" w:hAnsi="Arial" w:eastAsia="Arial" w:cs="Arial"/>
                <w:sz w:val="24"/>
                <w:szCs w:val="24"/>
              </w:rPr>
            </w:pPr>
            <w:r w:rsidRPr="6E58FF78" w:rsidR="6E58FF78">
              <w:rPr>
                <w:rFonts w:ascii="Arial" w:hAnsi="Arial" w:eastAsia="Arial" w:cs="Arial"/>
                <w:sz w:val="24"/>
                <w:szCs w:val="24"/>
              </w:rPr>
              <w:t>Uncrating of up to 10 crates per shipment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6E58FF78" w:rsidRDefault="6E58FF78" w14:paraId="1495B31D" w14:textId="5E5141C3"/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6E58FF78" w:rsidRDefault="6E58FF78" w14:paraId="512519D6" w14:textId="2784A225"/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6E58FF78" w:rsidRDefault="6E58FF78" w14:paraId="76895A52" w14:textId="57595EB3"/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6E58FF78" w:rsidRDefault="6E58FF78" w14:paraId="6A0FF3F9" w14:textId="0C073650"/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6E58FF78" w:rsidRDefault="6E58FF78" w14:paraId="78EC2071" w14:textId="281EC43A"/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6E58FF78" w:rsidRDefault="6E58FF78" w14:paraId="79C13E64" w14:textId="79DEB5C7"/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6E58FF78" w:rsidRDefault="6E58FF78" w14:paraId="3DE1EDBF" w14:textId="6194AFFA"/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6E58FF78" w:rsidRDefault="6E58FF78" w14:paraId="111B4C1B" w14:textId="1C43EBE2"/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6E58FF78" w:rsidRDefault="6E58FF78" w14:paraId="56FA2EDF" w14:textId="49538575"/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6E58FF78" w:rsidRDefault="6E58FF78" w14:paraId="276655DC" w14:textId="5E73ECF2"/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6E58FF78" w:rsidRDefault="6E58FF78" w14:paraId="1403A719" w14:textId="2D60E2FE"/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6E58FF78" w:rsidRDefault="6E58FF78" w14:paraId="22AB147A" w14:textId="06F3F32E"/>
        </w:tc>
      </w:tr>
      <w:tr w:rsidR="6E58FF78" w:rsidTr="6E58FF78" w14:paraId="34455BFE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6E58FF78" w:rsidP="6E58FF78" w:rsidRDefault="6E58FF78" w14:paraId="2FA96CD7" w14:textId="669D77AF">
            <w:pPr>
              <w:spacing w:before="0" w:beforeAutospacing="off" w:after="0" w:afterAutospacing="off"/>
              <w:rPr>
                <w:rFonts w:ascii="Arial" w:hAnsi="Arial" w:eastAsia="Arial" w:cs="Arial"/>
                <w:sz w:val="24"/>
                <w:szCs w:val="24"/>
              </w:rPr>
            </w:pPr>
            <w:r w:rsidRPr="6E58FF78" w:rsidR="6E58FF78">
              <w:rPr>
                <w:rFonts w:ascii="Arial" w:hAnsi="Arial" w:eastAsia="Arial" w:cs="Arial"/>
                <w:sz w:val="24"/>
                <w:szCs w:val="24"/>
              </w:rPr>
              <w:t>Return of empty container to arrival terminal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6E58FF78" w:rsidRDefault="6E58FF78" w14:paraId="6126475C" w14:textId="289F1790"/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6E58FF78" w:rsidRDefault="6E58FF78" w14:paraId="7DABC887" w14:textId="69F4A605"/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6E58FF78" w:rsidRDefault="6E58FF78" w14:paraId="5A1BE5EB" w14:textId="0380B840"/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6E58FF78" w:rsidRDefault="6E58FF78" w14:paraId="4D487B97" w14:textId="6E91554D"/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6E58FF78" w:rsidRDefault="6E58FF78" w14:paraId="0A47154A" w14:textId="188102A6"/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6E58FF78" w:rsidRDefault="6E58FF78" w14:paraId="720357FE" w14:textId="71EEF62C"/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6E58FF78" w:rsidRDefault="6E58FF78" w14:paraId="6C6F9A0D" w14:textId="18C795E0"/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6E58FF78" w:rsidRDefault="6E58FF78" w14:paraId="702B4F33" w14:textId="795A32F0"/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6E58FF78" w:rsidRDefault="6E58FF78" w14:paraId="5E55894B" w14:textId="4D010822"/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6E58FF78" w:rsidRDefault="6E58FF78" w14:paraId="4D5D09DE" w14:textId="01440346"/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6E58FF78" w:rsidRDefault="6E58FF78" w14:paraId="036E6033" w14:textId="22344875"/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6E58FF78" w:rsidRDefault="6E58FF78" w14:paraId="6BDB08C2" w14:textId="01C84586"/>
        </w:tc>
      </w:tr>
      <w:tr w:rsidR="6E58FF78" w:rsidTr="6E58FF78" w14:paraId="52DEE516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</w:tcPr>
          <w:p w:rsidR="6E58FF78" w:rsidP="6E58FF78" w:rsidRDefault="6E58FF78" w14:paraId="2497153A" w14:textId="58EF72D1">
            <w:pPr>
              <w:spacing w:before="0" w:beforeAutospacing="off" w:after="0" w:afterAutospacing="off"/>
              <w:rPr>
                <w:rFonts w:ascii="Arial" w:hAnsi="Arial" w:eastAsia="Arial" w:cs="Arial"/>
                <w:sz w:val="24"/>
                <w:szCs w:val="24"/>
              </w:rPr>
            </w:pPr>
            <w:r w:rsidRPr="6E58FF78" w:rsidR="6E58FF78">
              <w:rPr>
                <w:rFonts w:ascii="Arial" w:hAnsi="Arial" w:eastAsia="Arial" w:cs="Arial"/>
                <w:sz w:val="24"/>
                <w:szCs w:val="24"/>
              </w:rPr>
              <w:t>Delivery of upright piano to ground floor only.</w:t>
            </w:r>
            <w:r>
              <w:br/>
            </w:r>
            <w:r>
              <w:br/>
            </w:r>
          </w:p>
          <w:tbl>
            <w:tblPr>
              <w:tblStyle w:val="TableNormal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9120"/>
              <w:gridCol w:w="345"/>
              <w:gridCol w:w="345"/>
              <w:gridCol w:w="345"/>
            </w:tblGrid>
            <w:tr w:rsidR="6E58FF78" w:rsidTr="6E58FF78" w14:paraId="7E6A66B9">
              <w:trPr>
                <w:trHeight w:val="300"/>
              </w:trPr>
              <w:tc>
                <w:tcPr>
                  <w:tcW w:w="91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75" w:type="dxa"/>
                    <w:right w:w="15" w:type="dxa"/>
                  </w:tcMar>
                  <w:vAlign w:val="bottom"/>
                </w:tcPr>
                <w:p w:rsidR="6E58FF78" w:rsidP="6E58FF78" w:rsidRDefault="6E58FF78" w14:paraId="73172857" w14:textId="3293F0E4">
                  <w:pPr>
                    <w:spacing w:before="0" w:beforeAutospacing="off" w:after="0" w:afterAutospacing="off"/>
                    <w:rPr>
                      <w:rFonts w:ascii="Arial" w:hAnsi="Arial" w:eastAsia="Arial" w:cs="Arial"/>
                      <w:b w:val="1"/>
                      <w:bCs w:val="1"/>
                      <w:strike w:val="0"/>
                      <w:dstrike w:val="0"/>
                      <w:sz w:val="24"/>
                      <w:szCs w:val="24"/>
                      <w:u w:val="single"/>
                    </w:rPr>
                  </w:pPr>
                  <w:r w:rsidRPr="6E58FF78" w:rsidR="6E58FF78">
                    <w:rPr>
                      <w:rFonts w:ascii="Arial" w:hAnsi="Arial" w:eastAsia="Arial" w:cs="Arial"/>
                      <w:b w:val="1"/>
                      <w:bCs w:val="1"/>
                      <w:strike w:val="0"/>
                      <w:dstrike w:val="0"/>
                      <w:sz w:val="24"/>
                      <w:szCs w:val="24"/>
                      <w:u w:val="single"/>
                    </w:rPr>
                    <w:t>Rates exclude:</w:t>
                  </w:r>
                </w:p>
              </w:tc>
              <w:tc>
                <w:tcPr>
                  <w:tcW w:w="3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75" w:type="dxa"/>
                    <w:right w:w="15" w:type="dxa"/>
                  </w:tcMar>
                  <w:vAlign w:val="bottom"/>
                </w:tcPr>
                <w:p w:rsidR="6E58FF78" w:rsidP="6E58FF78" w:rsidRDefault="6E58FF78" w14:paraId="23C6F4E4" w14:textId="6C37E476">
                  <w:pPr>
                    <w:rPr>
                      <w:rFonts w:ascii="Arial" w:hAnsi="Arial" w:eastAsia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75" w:type="dxa"/>
                    <w:right w:w="15" w:type="dxa"/>
                  </w:tcMar>
                  <w:vAlign w:val="bottom"/>
                </w:tcPr>
                <w:p w:rsidR="6E58FF78" w:rsidP="6E58FF78" w:rsidRDefault="6E58FF78" w14:paraId="137DE869" w14:textId="222926F5">
                  <w:pPr>
                    <w:rPr>
                      <w:rFonts w:ascii="Arial" w:hAnsi="Arial" w:eastAsia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75" w:type="dxa"/>
                    <w:right w:w="15" w:type="dxa"/>
                  </w:tcMar>
                  <w:vAlign w:val="bottom"/>
                </w:tcPr>
                <w:p w:rsidR="6E58FF78" w:rsidP="6E58FF78" w:rsidRDefault="6E58FF78" w14:paraId="70967EA1" w14:textId="5B2BBE54">
                  <w:pPr>
                    <w:rPr>
                      <w:rFonts w:ascii="Arial" w:hAnsi="Arial" w:eastAsia="Arial" w:cs="Arial"/>
                      <w:sz w:val="24"/>
                      <w:szCs w:val="24"/>
                    </w:rPr>
                  </w:pPr>
                </w:p>
              </w:tc>
            </w:tr>
            <w:tr w:rsidR="6E58FF78" w:rsidTr="6E58FF78" w14:paraId="6D04BB97">
              <w:trPr>
                <w:trHeight w:val="300"/>
              </w:trPr>
              <w:tc>
                <w:tcPr>
                  <w:tcW w:w="91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75" w:type="dxa"/>
                    <w:right w:w="15" w:type="dxa"/>
                  </w:tcMar>
                  <w:vAlign w:val="bottom"/>
                </w:tcPr>
                <w:p w:rsidR="6E58FF78" w:rsidP="6E58FF78" w:rsidRDefault="6E58FF78" w14:paraId="5D297FC2" w14:textId="6490FF42">
                  <w:pPr>
                    <w:spacing w:before="0" w:beforeAutospacing="off" w:after="0" w:afterAutospacing="off"/>
                    <w:rPr>
                      <w:rFonts w:ascii="Arial" w:hAnsi="Arial" w:eastAsia="Arial" w:cs="Arial"/>
                      <w:sz w:val="24"/>
                      <w:szCs w:val="24"/>
                    </w:rPr>
                  </w:pPr>
                  <w:r w:rsidRPr="6E58FF78" w:rsidR="6E58FF78">
                    <w:rPr>
                      <w:rFonts w:ascii="Arial" w:hAnsi="Arial" w:eastAsia="Arial" w:cs="Arial"/>
                      <w:sz w:val="24"/>
                      <w:szCs w:val="24"/>
                    </w:rPr>
                    <w:t xml:space="preserve">Customs duty, </w:t>
                  </w:r>
                  <w:r w:rsidRPr="6E58FF78" w:rsidR="6E58FF78">
                    <w:rPr>
                      <w:rFonts w:ascii="Arial" w:hAnsi="Arial" w:eastAsia="Arial" w:cs="Arial"/>
                      <w:sz w:val="24"/>
                      <w:szCs w:val="24"/>
                    </w:rPr>
                    <w:t>taxes</w:t>
                  </w:r>
                  <w:r w:rsidRPr="6E58FF78" w:rsidR="6E58FF78">
                    <w:rPr>
                      <w:rFonts w:ascii="Arial" w:hAnsi="Arial" w:eastAsia="Arial" w:cs="Arial"/>
                      <w:sz w:val="24"/>
                      <w:szCs w:val="24"/>
                    </w:rPr>
                    <w:t xml:space="preserve"> and other government charges payable on the consignment</w:t>
                  </w:r>
                </w:p>
              </w:tc>
              <w:tc>
                <w:tcPr>
                  <w:tcW w:w="3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75" w:type="dxa"/>
                    <w:right w:w="15" w:type="dxa"/>
                  </w:tcMar>
                  <w:vAlign w:val="bottom"/>
                </w:tcPr>
                <w:p w:rsidR="6E58FF78" w:rsidP="6E58FF78" w:rsidRDefault="6E58FF78" w14:paraId="772C9B09" w14:textId="7EB5B4BF">
                  <w:pPr>
                    <w:rPr>
                      <w:rFonts w:ascii="Arial" w:hAnsi="Arial" w:eastAsia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75" w:type="dxa"/>
                    <w:right w:w="15" w:type="dxa"/>
                  </w:tcMar>
                  <w:vAlign w:val="bottom"/>
                </w:tcPr>
                <w:p w:rsidR="6E58FF78" w:rsidP="6E58FF78" w:rsidRDefault="6E58FF78" w14:paraId="3A42FFF4" w14:textId="3820237F">
                  <w:pPr>
                    <w:rPr>
                      <w:rFonts w:ascii="Arial" w:hAnsi="Arial" w:eastAsia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75" w:type="dxa"/>
                    <w:right w:w="15" w:type="dxa"/>
                  </w:tcMar>
                  <w:vAlign w:val="bottom"/>
                </w:tcPr>
                <w:p w:rsidR="6E58FF78" w:rsidP="6E58FF78" w:rsidRDefault="6E58FF78" w14:paraId="301A02E1" w14:textId="770AAA7F">
                  <w:pPr>
                    <w:rPr>
                      <w:rFonts w:ascii="Arial" w:hAnsi="Arial" w:eastAsia="Arial" w:cs="Arial"/>
                      <w:sz w:val="24"/>
                      <w:szCs w:val="24"/>
                    </w:rPr>
                  </w:pPr>
                </w:p>
              </w:tc>
            </w:tr>
            <w:tr w:rsidR="6E58FF78" w:rsidTr="6E58FF78" w14:paraId="479998AA">
              <w:trPr>
                <w:trHeight w:val="300"/>
              </w:trPr>
              <w:tc>
                <w:tcPr>
                  <w:tcW w:w="91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75" w:type="dxa"/>
                    <w:right w:w="15" w:type="dxa"/>
                  </w:tcMar>
                  <w:vAlign w:val="bottom"/>
                </w:tcPr>
                <w:p w:rsidR="6E58FF78" w:rsidP="6E58FF78" w:rsidRDefault="6E58FF78" w14:paraId="30D7F6F4" w14:textId="707F1B38">
                  <w:pPr>
                    <w:spacing w:before="0" w:beforeAutospacing="off" w:after="0" w:afterAutospacing="off"/>
                    <w:rPr>
                      <w:rFonts w:ascii="Arial" w:hAnsi="Arial" w:eastAsia="Arial" w:cs="Arial"/>
                      <w:sz w:val="24"/>
                      <w:szCs w:val="24"/>
                    </w:rPr>
                  </w:pPr>
                  <w:r w:rsidRPr="6E58FF78" w:rsidR="6E58FF78">
                    <w:rPr>
                      <w:rFonts w:ascii="Arial" w:hAnsi="Arial" w:eastAsia="Arial" w:cs="Arial"/>
                      <w:sz w:val="24"/>
                      <w:szCs w:val="24"/>
                    </w:rPr>
                    <w:t>Special customs examination requiring off site inspection</w:t>
                  </w:r>
                </w:p>
              </w:tc>
              <w:tc>
                <w:tcPr>
                  <w:tcW w:w="3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75" w:type="dxa"/>
                    <w:right w:w="15" w:type="dxa"/>
                  </w:tcMar>
                  <w:vAlign w:val="bottom"/>
                </w:tcPr>
                <w:p w:rsidR="6E58FF78" w:rsidP="6E58FF78" w:rsidRDefault="6E58FF78" w14:paraId="4B93D695" w14:textId="1371BE5E">
                  <w:pPr>
                    <w:rPr>
                      <w:rFonts w:ascii="Arial" w:hAnsi="Arial" w:eastAsia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75" w:type="dxa"/>
                    <w:right w:w="15" w:type="dxa"/>
                  </w:tcMar>
                  <w:vAlign w:val="bottom"/>
                </w:tcPr>
                <w:p w:rsidR="6E58FF78" w:rsidP="6E58FF78" w:rsidRDefault="6E58FF78" w14:paraId="3CD65D70" w14:textId="37741428">
                  <w:pPr>
                    <w:rPr>
                      <w:rFonts w:ascii="Arial" w:hAnsi="Arial" w:eastAsia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75" w:type="dxa"/>
                    <w:right w:w="15" w:type="dxa"/>
                  </w:tcMar>
                  <w:vAlign w:val="bottom"/>
                </w:tcPr>
                <w:p w:rsidR="6E58FF78" w:rsidP="6E58FF78" w:rsidRDefault="6E58FF78" w14:paraId="1442BDDE" w14:textId="5FDEC84F">
                  <w:pPr>
                    <w:rPr>
                      <w:rFonts w:ascii="Arial" w:hAnsi="Arial" w:eastAsia="Arial" w:cs="Arial"/>
                      <w:sz w:val="24"/>
                      <w:szCs w:val="24"/>
                    </w:rPr>
                  </w:pPr>
                </w:p>
              </w:tc>
            </w:tr>
            <w:tr w:rsidR="6E58FF78" w:rsidTr="6E58FF78" w14:paraId="6615AD99">
              <w:trPr>
                <w:trHeight w:val="300"/>
              </w:trPr>
              <w:tc>
                <w:tcPr>
                  <w:tcW w:w="91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75" w:type="dxa"/>
                    <w:right w:w="15" w:type="dxa"/>
                  </w:tcMar>
                  <w:vAlign w:val="bottom"/>
                </w:tcPr>
                <w:p w:rsidR="6E58FF78" w:rsidP="6E58FF78" w:rsidRDefault="6E58FF78" w14:paraId="33A08394" w14:textId="09AE0A4F">
                  <w:pPr>
                    <w:spacing w:before="0" w:beforeAutospacing="off" w:after="0" w:afterAutospacing="off"/>
                    <w:rPr>
                      <w:rFonts w:ascii="Arial" w:hAnsi="Arial" w:eastAsia="Arial" w:cs="Arial"/>
                      <w:sz w:val="24"/>
                      <w:szCs w:val="24"/>
                    </w:rPr>
                  </w:pPr>
                  <w:r w:rsidRPr="6E58FF78" w:rsidR="6E58FF78">
                    <w:rPr>
                      <w:rFonts w:ascii="Arial" w:hAnsi="Arial" w:eastAsia="Arial" w:cs="Arial"/>
                      <w:sz w:val="24"/>
                      <w:szCs w:val="24"/>
                    </w:rPr>
                    <w:t>Container/Airline rent and demurrage</w:t>
                  </w:r>
                </w:p>
              </w:tc>
              <w:tc>
                <w:tcPr>
                  <w:tcW w:w="3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75" w:type="dxa"/>
                    <w:right w:w="15" w:type="dxa"/>
                  </w:tcMar>
                  <w:vAlign w:val="bottom"/>
                </w:tcPr>
                <w:p w:rsidR="6E58FF78" w:rsidP="6E58FF78" w:rsidRDefault="6E58FF78" w14:paraId="66FDE0BE" w14:textId="773B53FE">
                  <w:pPr>
                    <w:rPr>
                      <w:rFonts w:ascii="Arial" w:hAnsi="Arial" w:eastAsia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75" w:type="dxa"/>
                    <w:right w:w="15" w:type="dxa"/>
                  </w:tcMar>
                  <w:vAlign w:val="bottom"/>
                </w:tcPr>
                <w:p w:rsidR="6E58FF78" w:rsidP="6E58FF78" w:rsidRDefault="6E58FF78" w14:paraId="394EB8AE" w14:textId="7B8625B4">
                  <w:pPr>
                    <w:rPr>
                      <w:rFonts w:ascii="Arial" w:hAnsi="Arial" w:eastAsia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75" w:type="dxa"/>
                    <w:right w:w="15" w:type="dxa"/>
                  </w:tcMar>
                  <w:vAlign w:val="bottom"/>
                </w:tcPr>
                <w:p w:rsidR="6E58FF78" w:rsidP="6E58FF78" w:rsidRDefault="6E58FF78" w14:paraId="28ED907F" w14:textId="59A4993B">
                  <w:pPr>
                    <w:rPr>
                      <w:rFonts w:ascii="Arial" w:hAnsi="Arial" w:eastAsia="Arial" w:cs="Arial"/>
                      <w:sz w:val="24"/>
                      <w:szCs w:val="24"/>
                    </w:rPr>
                  </w:pPr>
                </w:p>
              </w:tc>
            </w:tr>
            <w:tr w:rsidR="6E58FF78" w:rsidTr="6E58FF78" w14:paraId="0B2E3C56">
              <w:trPr>
                <w:trHeight w:val="300"/>
              </w:trPr>
              <w:tc>
                <w:tcPr>
                  <w:tcW w:w="91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75" w:type="dxa"/>
                    <w:right w:w="15" w:type="dxa"/>
                  </w:tcMar>
                  <w:vAlign w:val="bottom"/>
                </w:tcPr>
                <w:p w:rsidR="6E58FF78" w:rsidP="6E58FF78" w:rsidRDefault="6E58FF78" w14:paraId="32DA975E" w14:textId="20069B08">
                  <w:pPr>
                    <w:spacing w:before="0" w:beforeAutospacing="off" w:after="0" w:afterAutospacing="off"/>
                    <w:rPr>
                      <w:rFonts w:ascii="Arial" w:hAnsi="Arial" w:eastAsia="Arial" w:cs="Arial"/>
                      <w:sz w:val="24"/>
                      <w:szCs w:val="24"/>
                    </w:rPr>
                  </w:pPr>
                  <w:r w:rsidRPr="6E58FF78" w:rsidR="6E58FF78">
                    <w:rPr>
                      <w:rFonts w:ascii="Arial" w:hAnsi="Arial" w:eastAsia="Arial" w:cs="Arial"/>
                      <w:sz w:val="24"/>
                      <w:szCs w:val="24"/>
                    </w:rPr>
                    <w:t>Second delivery point or access outside Allied International agreed specification</w:t>
                  </w:r>
                </w:p>
              </w:tc>
              <w:tc>
                <w:tcPr>
                  <w:tcW w:w="3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75" w:type="dxa"/>
                    <w:right w:w="15" w:type="dxa"/>
                  </w:tcMar>
                  <w:vAlign w:val="bottom"/>
                </w:tcPr>
                <w:p w:rsidR="6E58FF78" w:rsidP="6E58FF78" w:rsidRDefault="6E58FF78" w14:paraId="72F07215" w14:textId="11EB241A">
                  <w:pPr>
                    <w:rPr>
                      <w:rFonts w:ascii="Arial" w:hAnsi="Arial" w:eastAsia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75" w:type="dxa"/>
                    <w:right w:w="15" w:type="dxa"/>
                  </w:tcMar>
                  <w:vAlign w:val="bottom"/>
                </w:tcPr>
                <w:p w:rsidR="6E58FF78" w:rsidP="6E58FF78" w:rsidRDefault="6E58FF78" w14:paraId="09085CC9" w14:textId="1AFFABDF">
                  <w:pPr>
                    <w:rPr>
                      <w:rFonts w:ascii="Arial" w:hAnsi="Arial" w:eastAsia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75" w:type="dxa"/>
                    <w:right w:w="15" w:type="dxa"/>
                  </w:tcMar>
                  <w:vAlign w:val="bottom"/>
                </w:tcPr>
                <w:p w:rsidR="6E58FF78" w:rsidP="6E58FF78" w:rsidRDefault="6E58FF78" w14:paraId="1F2C71CD" w14:textId="10124CD9">
                  <w:pPr>
                    <w:rPr>
                      <w:rFonts w:ascii="Arial" w:hAnsi="Arial" w:eastAsia="Arial" w:cs="Arial"/>
                      <w:sz w:val="24"/>
                      <w:szCs w:val="24"/>
                    </w:rPr>
                  </w:pPr>
                </w:p>
              </w:tc>
            </w:tr>
            <w:tr w:rsidR="6E58FF78" w:rsidTr="6E58FF78" w14:paraId="493BF648">
              <w:trPr>
                <w:trHeight w:val="300"/>
              </w:trPr>
              <w:tc>
                <w:tcPr>
                  <w:tcW w:w="91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75" w:type="dxa"/>
                    <w:right w:w="15" w:type="dxa"/>
                  </w:tcMar>
                  <w:vAlign w:val="bottom"/>
                </w:tcPr>
                <w:p w:rsidR="6E58FF78" w:rsidP="6E58FF78" w:rsidRDefault="6E58FF78" w14:paraId="770BB44B" w14:textId="50A70992">
                  <w:pPr>
                    <w:spacing w:before="0" w:beforeAutospacing="off" w:after="0" w:afterAutospacing="off"/>
                    <w:rPr>
                      <w:rFonts w:ascii="Arial" w:hAnsi="Arial" w:eastAsia="Arial" w:cs="Arial"/>
                      <w:sz w:val="24"/>
                      <w:szCs w:val="24"/>
                    </w:rPr>
                  </w:pPr>
                  <w:r w:rsidRPr="6E58FF78" w:rsidR="6E58FF78">
                    <w:rPr>
                      <w:rFonts w:ascii="Arial" w:hAnsi="Arial" w:eastAsia="Arial" w:cs="Arial"/>
                      <w:sz w:val="24"/>
                      <w:szCs w:val="24"/>
                    </w:rPr>
                    <w:t>Storage rental and handling charges.</w:t>
                  </w:r>
                </w:p>
              </w:tc>
              <w:tc>
                <w:tcPr>
                  <w:tcW w:w="3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75" w:type="dxa"/>
                    <w:right w:w="15" w:type="dxa"/>
                  </w:tcMar>
                  <w:vAlign w:val="bottom"/>
                </w:tcPr>
                <w:p w:rsidR="6E58FF78" w:rsidP="6E58FF78" w:rsidRDefault="6E58FF78" w14:paraId="13AB440E" w14:textId="5C2ED65E">
                  <w:pPr>
                    <w:rPr>
                      <w:rFonts w:ascii="Arial" w:hAnsi="Arial" w:eastAsia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75" w:type="dxa"/>
                    <w:right w:w="15" w:type="dxa"/>
                  </w:tcMar>
                  <w:vAlign w:val="bottom"/>
                </w:tcPr>
                <w:p w:rsidR="6E58FF78" w:rsidP="6E58FF78" w:rsidRDefault="6E58FF78" w14:paraId="50CF3216" w14:textId="2B5777F9">
                  <w:pPr>
                    <w:rPr>
                      <w:rFonts w:ascii="Arial" w:hAnsi="Arial" w:eastAsia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75" w:type="dxa"/>
                    <w:right w:w="15" w:type="dxa"/>
                  </w:tcMar>
                  <w:vAlign w:val="bottom"/>
                </w:tcPr>
                <w:p w:rsidR="6E58FF78" w:rsidP="6E58FF78" w:rsidRDefault="6E58FF78" w14:paraId="18617383" w14:textId="2A2F9C82">
                  <w:pPr>
                    <w:rPr>
                      <w:rFonts w:ascii="Arial" w:hAnsi="Arial" w:eastAsia="Arial" w:cs="Arial"/>
                      <w:sz w:val="24"/>
                      <w:szCs w:val="24"/>
                    </w:rPr>
                  </w:pPr>
                </w:p>
              </w:tc>
            </w:tr>
            <w:tr w:rsidR="6E58FF78" w:rsidTr="6E58FF78" w14:paraId="4B271C12">
              <w:trPr>
                <w:trHeight w:val="300"/>
              </w:trPr>
              <w:tc>
                <w:tcPr>
                  <w:tcW w:w="91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75" w:type="dxa"/>
                    <w:right w:w="15" w:type="dxa"/>
                  </w:tcMar>
                  <w:vAlign w:val="bottom"/>
                </w:tcPr>
                <w:p w:rsidR="6E58FF78" w:rsidP="6E58FF78" w:rsidRDefault="6E58FF78" w14:paraId="503C8465" w14:textId="003CE253">
                  <w:pPr>
                    <w:spacing w:before="0" w:beforeAutospacing="off" w:after="0" w:afterAutospacing="off"/>
                    <w:rPr>
                      <w:rFonts w:ascii="Arial" w:hAnsi="Arial" w:eastAsia="Arial" w:cs="Arial"/>
                      <w:sz w:val="24"/>
                      <w:szCs w:val="24"/>
                    </w:rPr>
                  </w:pPr>
                  <w:r w:rsidRPr="6E58FF78" w:rsidR="6E58FF78">
                    <w:rPr>
                      <w:rFonts w:ascii="Arial" w:hAnsi="Arial" w:eastAsia="Arial" w:cs="Arial"/>
                      <w:sz w:val="24"/>
                      <w:szCs w:val="24"/>
                    </w:rPr>
                    <w:t>Insurance</w:t>
                  </w:r>
                </w:p>
              </w:tc>
              <w:tc>
                <w:tcPr>
                  <w:tcW w:w="3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75" w:type="dxa"/>
                    <w:right w:w="15" w:type="dxa"/>
                  </w:tcMar>
                  <w:vAlign w:val="bottom"/>
                </w:tcPr>
                <w:p w:rsidR="6E58FF78" w:rsidP="6E58FF78" w:rsidRDefault="6E58FF78" w14:paraId="6C7E27A3" w14:textId="0DCC47FE">
                  <w:pPr>
                    <w:rPr>
                      <w:rFonts w:ascii="Arial" w:hAnsi="Arial" w:eastAsia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75" w:type="dxa"/>
                    <w:right w:w="15" w:type="dxa"/>
                  </w:tcMar>
                  <w:vAlign w:val="bottom"/>
                </w:tcPr>
                <w:p w:rsidR="6E58FF78" w:rsidP="6E58FF78" w:rsidRDefault="6E58FF78" w14:paraId="02247179" w14:textId="3BEE3014">
                  <w:pPr>
                    <w:rPr>
                      <w:rFonts w:ascii="Arial" w:hAnsi="Arial" w:eastAsia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75" w:type="dxa"/>
                    <w:right w:w="15" w:type="dxa"/>
                  </w:tcMar>
                  <w:vAlign w:val="bottom"/>
                </w:tcPr>
                <w:p w:rsidR="6E58FF78" w:rsidP="6E58FF78" w:rsidRDefault="6E58FF78" w14:paraId="669D4BBA" w14:textId="7A90543B">
                  <w:pPr>
                    <w:rPr>
                      <w:rFonts w:ascii="Arial" w:hAnsi="Arial" w:eastAsia="Arial" w:cs="Arial"/>
                      <w:sz w:val="24"/>
                      <w:szCs w:val="24"/>
                    </w:rPr>
                  </w:pPr>
                </w:p>
              </w:tc>
            </w:tr>
            <w:tr w:rsidR="6E58FF78" w:rsidTr="6E58FF78" w14:paraId="3D18FF7E">
              <w:trPr>
                <w:trHeight w:val="300"/>
              </w:trPr>
              <w:tc>
                <w:tcPr>
                  <w:tcW w:w="91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75" w:type="dxa"/>
                    <w:right w:w="15" w:type="dxa"/>
                  </w:tcMar>
                  <w:vAlign w:val="bottom"/>
                </w:tcPr>
                <w:p w:rsidR="6E58FF78" w:rsidP="6E58FF78" w:rsidRDefault="6E58FF78" w14:paraId="2979DB9A" w14:textId="45A8AF5C">
                  <w:pPr>
                    <w:spacing w:before="0" w:beforeAutospacing="off" w:after="0" w:afterAutospacing="off"/>
                    <w:rPr>
                      <w:rFonts w:ascii="Arial" w:hAnsi="Arial" w:eastAsia="Arial" w:cs="Arial"/>
                      <w:sz w:val="24"/>
                      <w:szCs w:val="24"/>
                    </w:rPr>
                  </w:pPr>
                  <w:r w:rsidRPr="6E58FF78" w:rsidR="6E58FF78">
                    <w:rPr>
                      <w:rFonts w:ascii="Arial" w:hAnsi="Arial" w:eastAsia="Arial" w:cs="Arial"/>
                      <w:sz w:val="24"/>
                      <w:szCs w:val="24"/>
                    </w:rPr>
                    <w:t xml:space="preserve">Steam cleaning and fumigation etc. if </w:t>
                  </w:r>
                  <w:r w:rsidRPr="6E58FF78" w:rsidR="6E58FF78">
                    <w:rPr>
                      <w:rFonts w:ascii="Arial" w:hAnsi="Arial" w:eastAsia="Arial" w:cs="Arial"/>
                      <w:sz w:val="24"/>
                      <w:szCs w:val="24"/>
                    </w:rPr>
                    <w:t>required</w:t>
                  </w:r>
                  <w:r w:rsidRPr="6E58FF78" w:rsidR="6E58FF78">
                    <w:rPr>
                      <w:rFonts w:ascii="Arial" w:hAnsi="Arial" w:eastAsia="Arial" w:cs="Arial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75" w:type="dxa"/>
                    <w:right w:w="15" w:type="dxa"/>
                  </w:tcMar>
                  <w:vAlign w:val="bottom"/>
                </w:tcPr>
                <w:p w:rsidR="6E58FF78" w:rsidP="6E58FF78" w:rsidRDefault="6E58FF78" w14:paraId="47DBCE30" w14:textId="0A2364A5">
                  <w:pPr>
                    <w:rPr>
                      <w:rFonts w:ascii="Arial" w:hAnsi="Arial" w:eastAsia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75" w:type="dxa"/>
                    <w:right w:w="15" w:type="dxa"/>
                  </w:tcMar>
                  <w:vAlign w:val="bottom"/>
                </w:tcPr>
                <w:p w:rsidR="6E58FF78" w:rsidP="6E58FF78" w:rsidRDefault="6E58FF78" w14:paraId="7412E9DC" w14:textId="48567758">
                  <w:pPr>
                    <w:rPr>
                      <w:rFonts w:ascii="Arial" w:hAnsi="Arial" w:eastAsia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75" w:type="dxa"/>
                    <w:right w:w="15" w:type="dxa"/>
                  </w:tcMar>
                  <w:vAlign w:val="bottom"/>
                </w:tcPr>
                <w:p w:rsidR="6E58FF78" w:rsidP="6E58FF78" w:rsidRDefault="6E58FF78" w14:paraId="403068E5" w14:textId="563715DA">
                  <w:pPr>
                    <w:rPr>
                      <w:rFonts w:ascii="Arial" w:hAnsi="Arial" w:eastAsia="Arial" w:cs="Arial"/>
                      <w:sz w:val="24"/>
                      <w:szCs w:val="24"/>
                    </w:rPr>
                  </w:pPr>
                </w:p>
              </w:tc>
            </w:tr>
            <w:tr w:rsidR="6E58FF78" w:rsidTr="6E58FF78" w14:paraId="30E1DB8E">
              <w:trPr>
                <w:trHeight w:val="300"/>
              </w:trPr>
              <w:tc>
                <w:tcPr>
                  <w:tcW w:w="91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75" w:type="dxa"/>
                    <w:right w:w="15" w:type="dxa"/>
                  </w:tcMar>
                  <w:vAlign w:val="bottom"/>
                </w:tcPr>
                <w:p w:rsidR="6E58FF78" w:rsidP="6E58FF78" w:rsidRDefault="6E58FF78" w14:paraId="6C50884E" w14:textId="707A838D">
                  <w:pPr>
                    <w:spacing w:before="0" w:beforeAutospacing="off" w:after="0" w:afterAutospacing="off"/>
                    <w:rPr>
                      <w:rFonts w:ascii="Arial" w:hAnsi="Arial" w:eastAsia="Arial" w:cs="Arial"/>
                      <w:sz w:val="24"/>
                      <w:szCs w:val="24"/>
                    </w:rPr>
                  </w:pPr>
                  <w:r w:rsidRPr="6E58FF78" w:rsidR="6E58FF78">
                    <w:rPr>
                      <w:rFonts w:ascii="Arial" w:hAnsi="Arial" w:eastAsia="Arial" w:cs="Arial"/>
                      <w:sz w:val="24"/>
                      <w:szCs w:val="24"/>
                    </w:rPr>
                    <w:t>Terminal handling charges</w:t>
                  </w:r>
                </w:p>
              </w:tc>
              <w:tc>
                <w:tcPr>
                  <w:tcW w:w="3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75" w:type="dxa"/>
                    <w:right w:w="15" w:type="dxa"/>
                  </w:tcMar>
                  <w:vAlign w:val="bottom"/>
                </w:tcPr>
                <w:p w:rsidR="6E58FF78" w:rsidP="6E58FF78" w:rsidRDefault="6E58FF78" w14:paraId="38010B36" w14:textId="05BB8517">
                  <w:pPr>
                    <w:rPr>
                      <w:rFonts w:ascii="Arial" w:hAnsi="Arial" w:eastAsia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75" w:type="dxa"/>
                    <w:right w:w="15" w:type="dxa"/>
                  </w:tcMar>
                  <w:vAlign w:val="bottom"/>
                </w:tcPr>
                <w:p w:rsidR="6E58FF78" w:rsidP="6E58FF78" w:rsidRDefault="6E58FF78" w14:paraId="3983C063" w14:textId="103B834A">
                  <w:pPr>
                    <w:rPr>
                      <w:rFonts w:ascii="Arial" w:hAnsi="Arial" w:eastAsia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75" w:type="dxa"/>
                    <w:right w:w="15" w:type="dxa"/>
                  </w:tcMar>
                  <w:vAlign w:val="bottom"/>
                </w:tcPr>
                <w:p w:rsidR="6E58FF78" w:rsidP="6E58FF78" w:rsidRDefault="6E58FF78" w14:paraId="33202A08" w14:textId="30DD074A">
                  <w:pPr>
                    <w:rPr>
                      <w:rFonts w:ascii="Arial" w:hAnsi="Arial" w:eastAsia="Arial" w:cs="Arial"/>
                      <w:sz w:val="24"/>
                      <w:szCs w:val="24"/>
                    </w:rPr>
                  </w:pPr>
                </w:p>
              </w:tc>
            </w:tr>
            <w:tr w:rsidR="6E58FF78" w:rsidTr="6E58FF78" w14:paraId="33D22E7C">
              <w:trPr>
                <w:trHeight w:val="300"/>
              </w:trPr>
              <w:tc>
                <w:tcPr>
                  <w:tcW w:w="91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75" w:type="dxa"/>
                    <w:right w:w="15" w:type="dxa"/>
                  </w:tcMar>
                  <w:vAlign w:val="bottom"/>
                </w:tcPr>
                <w:p w:rsidR="6E58FF78" w:rsidP="6E58FF78" w:rsidRDefault="6E58FF78" w14:paraId="2115EF9C" w14:textId="302D9F4D">
                  <w:pPr>
                    <w:spacing w:before="0" w:beforeAutospacing="off" w:after="0" w:afterAutospacing="off"/>
                    <w:rPr>
                      <w:rFonts w:ascii="Arial" w:hAnsi="Arial" w:eastAsia="Arial" w:cs="Arial"/>
                      <w:sz w:val="24"/>
                      <w:szCs w:val="24"/>
                    </w:rPr>
                  </w:pPr>
                  <w:r w:rsidRPr="6E58FF78" w:rsidR="6E58FF78">
                    <w:rPr>
                      <w:rFonts w:ascii="Arial" w:hAnsi="Arial" w:eastAsia="Arial" w:cs="Arial"/>
                      <w:sz w:val="24"/>
                      <w:szCs w:val="24"/>
                    </w:rPr>
                    <w:t>Demurrage, Port storage fees etc. arising due to circumstances beyond our control</w:t>
                  </w:r>
                </w:p>
              </w:tc>
              <w:tc>
                <w:tcPr>
                  <w:tcW w:w="3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75" w:type="dxa"/>
                    <w:right w:w="15" w:type="dxa"/>
                  </w:tcMar>
                  <w:vAlign w:val="bottom"/>
                </w:tcPr>
                <w:p w:rsidR="6E58FF78" w:rsidP="6E58FF78" w:rsidRDefault="6E58FF78" w14:paraId="728485DE" w14:textId="7C9EC400">
                  <w:pPr>
                    <w:rPr>
                      <w:rFonts w:ascii="Arial" w:hAnsi="Arial" w:eastAsia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75" w:type="dxa"/>
                    <w:right w:w="15" w:type="dxa"/>
                  </w:tcMar>
                  <w:vAlign w:val="bottom"/>
                </w:tcPr>
                <w:p w:rsidR="6E58FF78" w:rsidP="6E58FF78" w:rsidRDefault="6E58FF78" w14:paraId="2DC00A0B" w14:textId="16F586DF">
                  <w:pPr>
                    <w:rPr>
                      <w:rFonts w:ascii="Arial" w:hAnsi="Arial" w:eastAsia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75" w:type="dxa"/>
                    <w:right w:w="15" w:type="dxa"/>
                  </w:tcMar>
                  <w:vAlign w:val="bottom"/>
                </w:tcPr>
                <w:p w:rsidR="6E58FF78" w:rsidP="6E58FF78" w:rsidRDefault="6E58FF78" w14:paraId="03B10B4C" w14:textId="5E9B3DDC">
                  <w:pPr>
                    <w:rPr>
                      <w:rFonts w:ascii="Arial" w:hAnsi="Arial" w:eastAsia="Arial" w:cs="Arial"/>
                      <w:sz w:val="24"/>
                      <w:szCs w:val="24"/>
                    </w:rPr>
                  </w:pPr>
                </w:p>
              </w:tc>
            </w:tr>
            <w:tr w:rsidR="6E58FF78" w:rsidTr="6E58FF78" w14:paraId="0D08471D">
              <w:trPr>
                <w:trHeight w:val="300"/>
              </w:trPr>
              <w:tc>
                <w:tcPr>
                  <w:tcW w:w="91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75" w:type="dxa"/>
                    <w:right w:w="15" w:type="dxa"/>
                  </w:tcMar>
                  <w:vAlign w:val="bottom"/>
                </w:tcPr>
                <w:p w:rsidR="6E58FF78" w:rsidP="6E58FF78" w:rsidRDefault="6E58FF78" w14:paraId="6B692DAB" w14:textId="34C6C7E5">
                  <w:pPr>
                    <w:spacing w:before="0" w:beforeAutospacing="off" w:after="0" w:afterAutospacing="off"/>
                    <w:rPr>
                      <w:rFonts w:ascii="Arial" w:hAnsi="Arial" w:eastAsia="Arial" w:cs="Arial"/>
                      <w:sz w:val="24"/>
                      <w:szCs w:val="24"/>
                    </w:rPr>
                  </w:pPr>
                  <w:r w:rsidRPr="6E58FF78" w:rsidR="6E58FF78">
                    <w:rPr>
                      <w:rFonts w:ascii="Arial" w:hAnsi="Arial" w:eastAsia="Arial" w:cs="Arial"/>
                      <w:sz w:val="24"/>
                      <w:szCs w:val="24"/>
                    </w:rPr>
                    <w:t>Services outside the terms of the Allied Service Charter</w:t>
                  </w:r>
                </w:p>
              </w:tc>
              <w:tc>
                <w:tcPr>
                  <w:tcW w:w="3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75" w:type="dxa"/>
                    <w:right w:w="15" w:type="dxa"/>
                  </w:tcMar>
                  <w:vAlign w:val="bottom"/>
                </w:tcPr>
                <w:p w:rsidR="6E58FF78" w:rsidP="6E58FF78" w:rsidRDefault="6E58FF78" w14:paraId="3CB28970" w14:textId="4B8E2201">
                  <w:pPr>
                    <w:rPr>
                      <w:rFonts w:ascii="Arial" w:hAnsi="Arial" w:eastAsia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75" w:type="dxa"/>
                    <w:right w:w="15" w:type="dxa"/>
                  </w:tcMar>
                  <w:vAlign w:val="bottom"/>
                </w:tcPr>
                <w:p w:rsidR="6E58FF78" w:rsidP="6E58FF78" w:rsidRDefault="6E58FF78" w14:paraId="24AF7D2D" w14:textId="6348AB7D">
                  <w:pPr>
                    <w:rPr>
                      <w:rFonts w:ascii="Arial" w:hAnsi="Arial" w:eastAsia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75" w:type="dxa"/>
                    <w:right w:w="15" w:type="dxa"/>
                  </w:tcMar>
                  <w:vAlign w:val="bottom"/>
                </w:tcPr>
                <w:p w:rsidR="6E58FF78" w:rsidP="6E58FF78" w:rsidRDefault="6E58FF78" w14:paraId="2258C88B" w14:textId="31977830">
                  <w:pPr>
                    <w:rPr>
                      <w:rFonts w:ascii="Arial" w:hAnsi="Arial" w:eastAsia="Arial" w:cs="Arial"/>
                      <w:sz w:val="24"/>
                      <w:szCs w:val="24"/>
                    </w:rPr>
                  </w:pPr>
                </w:p>
              </w:tc>
            </w:tr>
            <w:tr w:rsidR="6E58FF78" w:rsidTr="6E58FF78" w14:paraId="00D0627D">
              <w:trPr>
                <w:trHeight w:val="795"/>
              </w:trPr>
              <w:tc>
                <w:tcPr>
                  <w:tcW w:w="91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75" w:type="dxa"/>
                    <w:right w:w="15" w:type="dxa"/>
                  </w:tcMar>
                  <w:vAlign w:val="bottom"/>
                </w:tcPr>
                <w:p w:rsidR="6E58FF78" w:rsidP="6E58FF78" w:rsidRDefault="6E58FF78" w14:paraId="47D78B88" w14:textId="35A6978E">
                  <w:pPr>
                    <w:spacing w:before="0" w:beforeAutospacing="off" w:after="0" w:afterAutospacing="off"/>
                    <w:rPr>
                      <w:rFonts w:ascii="Arial" w:hAnsi="Arial" w:eastAsia="Arial" w:cs="Arial"/>
                      <w:sz w:val="24"/>
                      <w:szCs w:val="24"/>
                    </w:rPr>
                  </w:pPr>
                </w:p>
                <w:p w:rsidR="6E58FF78" w:rsidP="6E58FF78" w:rsidRDefault="6E58FF78" w14:paraId="1AEA22A3" w14:textId="286A1A42">
                  <w:pPr>
                    <w:rPr>
                      <w:rFonts w:ascii="Arial" w:hAnsi="Arial" w:eastAsia="Arial" w:cs="Arial"/>
                      <w:b w:val="1"/>
                      <w:bCs w:val="1"/>
                      <w:sz w:val="24"/>
                      <w:szCs w:val="24"/>
                    </w:rPr>
                  </w:pPr>
                  <w:r w:rsidRPr="6E58FF78" w:rsidR="6E58FF78">
                    <w:rPr>
                      <w:rFonts w:ascii="Arial" w:hAnsi="Arial" w:eastAsia="Arial" w:cs="Arial"/>
                      <w:b w:val="1"/>
                      <w:bCs w:val="1"/>
                      <w:sz w:val="24"/>
                      <w:szCs w:val="24"/>
                    </w:rPr>
                    <w:t xml:space="preserve">Additional Services </w:t>
                  </w:r>
                </w:p>
                <w:p w:rsidR="6E58FF78" w:rsidP="6E58FF78" w:rsidRDefault="6E58FF78" w14:paraId="7B821AE0" w14:textId="28B66EE9">
                  <w:pPr>
                    <w:pStyle w:val="Normal"/>
                    <w:rPr>
                      <w:rFonts w:ascii="Arial" w:hAnsi="Arial" w:eastAsia="Arial" w:cs="Arial"/>
                      <w:b w:val="0"/>
                      <w:bCs w:val="0"/>
                      <w:sz w:val="24"/>
                      <w:szCs w:val="24"/>
                    </w:rPr>
                  </w:pPr>
                  <w:r w:rsidRPr="6E58FF78" w:rsidR="6E58FF78">
                    <w:rPr>
                      <w:rFonts w:ascii="Arial" w:hAnsi="Arial" w:eastAsia="Arial" w:cs="Arial"/>
                      <w:b w:val="0"/>
                      <w:bCs w:val="0"/>
                      <w:sz w:val="24"/>
                      <w:szCs w:val="24"/>
                    </w:rPr>
                    <w:t xml:space="preserve">Stair </w:t>
                  </w:r>
                  <w:r w:rsidRPr="6E58FF78" w:rsidR="6E58FF78">
                    <w:rPr>
                      <w:rFonts w:ascii="Arial" w:hAnsi="Arial" w:eastAsia="Arial" w:cs="Arial"/>
                      <w:b w:val="0"/>
                      <w:bCs w:val="0"/>
                      <w:sz w:val="24"/>
                      <w:szCs w:val="24"/>
                    </w:rPr>
                    <w:t>carry</w:t>
                  </w:r>
                  <w:r w:rsidRPr="6E58FF78" w:rsidR="6E58FF78">
                    <w:rPr>
                      <w:rFonts w:ascii="Arial" w:hAnsi="Arial" w:eastAsia="Arial" w:cs="Arial"/>
                      <w:b w:val="0"/>
                      <w:bCs w:val="0"/>
                      <w:sz w:val="24"/>
                      <w:szCs w:val="24"/>
                    </w:rPr>
                    <w:t xml:space="preserve"> beyond 2</w:t>
                  </w:r>
                  <w:r w:rsidRPr="6E58FF78" w:rsidR="6E58FF78">
                    <w:rPr>
                      <w:rFonts w:ascii="Arial" w:hAnsi="Arial" w:eastAsia="Arial" w:cs="Arial"/>
                      <w:b w:val="0"/>
                      <w:bCs w:val="0"/>
                      <w:sz w:val="24"/>
                      <w:szCs w:val="24"/>
                      <w:vertAlign w:val="superscript"/>
                    </w:rPr>
                    <w:t>nd</w:t>
                  </w:r>
                  <w:r w:rsidRPr="6E58FF78" w:rsidR="6E58FF78">
                    <w:rPr>
                      <w:rFonts w:ascii="Arial" w:hAnsi="Arial" w:eastAsia="Arial" w:cs="Arial"/>
                      <w:b w:val="0"/>
                      <w:bCs w:val="0"/>
                      <w:sz w:val="24"/>
                      <w:szCs w:val="24"/>
                    </w:rPr>
                    <w:t xml:space="preserve"> floor - € 10.00 - Rate per CBM per floor (rate applies only to floors beyond second floor)</w:t>
                  </w:r>
                </w:p>
                <w:p w:rsidR="6E58FF78" w:rsidP="6E58FF78" w:rsidRDefault="6E58FF78" w14:paraId="7FBF4102" w14:textId="7E151364">
                  <w:pPr>
                    <w:pStyle w:val="Normal"/>
                    <w:rPr>
                      <w:rFonts w:ascii="Arial" w:hAnsi="Arial" w:eastAsia="Arial" w:cs="Arial"/>
                      <w:b w:val="0"/>
                      <w:bCs w:val="0"/>
                      <w:sz w:val="24"/>
                      <w:szCs w:val="24"/>
                    </w:rPr>
                  </w:pPr>
                </w:p>
                <w:p w:rsidR="6E58FF78" w:rsidP="6E58FF78" w:rsidRDefault="6E58FF78" w14:paraId="3F7F200D" w14:textId="507A5708">
                  <w:pPr>
                    <w:pStyle w:val="Normal"/>
                  </w:pPr>
                  <w:r w:rsidRPr="6E58FF78" w:rsidR="6E58FF78">
                    <w:rPr>
                      <w:rFonts w:ascii="Arial" w:hAnsi="Arial" w:eastAsia="Arial" w:cs="Arial"/>
                      <w:b w:val="0"/>
                      <w:bCs w:val="0"/>
                      <w:sz w:val="24"/>
                      <w:szCs w:val="24"/>
                    </w:rPr>
                    <w:t>Carry beyond 25 meters - € 10.00 - Rate per CBM per 25 meters (rate applies only to distance beyond first 25 meters)</w:t>
                  </w:r>
                  <w:r>
                    <w:tab/>
                  </w:r>
                  <w:r>
                    <w:tab/>
                  </w:r>
                </w:p>
                <w:p w:rsidR="6E58FF78" w:rsidP="6E58FF78" w:rsidRDefault="6E58FF78" w14:paraId="259C3BB2" w14:textId="5811952D">
                  <w:pPr>
                    <w:pStyle w:val="Normal"/>
                    <w:rPr>
                      <w:rFonts w:ascii="Arial" w:hAnsi="Arial" w:eastAsia="Arial" w:cs="Arial"/>
                      <w:b w:val="0"/>
                      <w:bCs w:val="0"/>
                      <w:sz w:val="24"/>
                      <w:szCs w:val="24"/>
                    </w:rPr>
                  </w:pPr>
                </w:p>
                <w:p w:rsidR="6E58FF78" w:rsidP="6E58FF78" w:rsidRDefault="6E58FF78" w14:paraId="7D924F50" w14:textId="5C42517A">
                  <w:pPr>
                    <w:pStyle w:val="Normal"/>
                  </w:pPr>
                  <w:r w:rsidRPr="6E58FF78" w:rsidR="6E58FF78">
                    <w:rPr>
                      <w:rFonts w:ascii="Arial" w:hAnsi="Arial" w:eastAsia="Arial" w:cs="Arial"/>
                      <w:b w:val="0"/>
                      <w:bCs w:val="0"/>
                      <w:sz w:val="24"/>
                      <w:szCs w:val="24"/>
                    </w:rPr>
                    <w:t>Inside elevator use - € 7.50 - Rate per CBM (rate applies to all Elevator use irrespective of floor level of delivery)</w:t>
                  </w:r>
                  <w:r>
                    <w:tab/>
                  </w:r>
                </w:p>
                <w:p w:rsidR="6E58FF78" w:rsidP="6E58FF78" w:rsidRDefault="6E58FF78" w14:paraId="71083CF1" w14:textId="4427B768">
                  <w:pPr>
                    <w:pStyle w:val="Normal"/>
                    <w:rPr>
                      <w:rFonts w:ascii="Arial" w:hAnsi="Arial" w:eastAsia="Arial" w:cs="Arial"/>
                      <w:b w:val="0"/>
                      <w:bCs w:val="0"/>
                      <w:sz w:val="24"/>
                      <w:szCs w:val="24"/>
                    </w:rPr>
                  </w:pPr>
                </w:p>
                <w:p w:rsidR="6E58FF78" w:rsidP="6E58FF78" w:rsidRDefault="6E58FF78" w14:paraId="741DB458" w14:textId="3DED4DC3">
                  <w:pPr>
                    <w:pStyle w:val="Normal"/>
                    <w:rPr>
                      <w:rFonts w:ascii="Arial" w:hAnsi="Arial" w:eastAsia="Arial" w:cs="Arial"/>
                      <w:b w:val="0"/>
                      <w:bCs w:val="0"/>
                      <w:sz w:val="24"/>
                      <w:szCs w:val="24"/>
                    </w:rPr>
                  </w:pPr>
                  <w:r w:rsidRPr="6E58FF78" w:rsidR="6E58FF78">
                    <w:rPr>
                      <w:rFonts w:ascii="Arial" w:hAnsi="Arial" w:eastAsia="Arial" w:cs="Arial"/>
                      <w:b w:val="0"/>
                      <w:bCs w:val="0"/>
                      <w:sz w:val="24"/>
                      <w:szCs w:val="24"/>
                    </w:rPr>
                    <w:t xml:space="preserve">External elevator use - € 575.00 - Flat Rate </w:t>
                  </w:r>
                  <w:r>
                    <w:tab/>
                  </w:r>
                </w:p>
                <w:p w:rsidR="6E58FF78" w:rsidP="6E58FF78" w:rsidRDefault="6E58FF78" w14:paraId="0132CFF6" w14:textId="29396A8B">
                  <w:pPr>
                    <w:pStyle w:val="Normal"/>
                    <w:rPr>
                      <w:rFonts w:ascii="Arial" w:hAnsi="Arial" w:eastAsia="Arial" w:cs="Arial"/>
                      <w:b w:val="0"/>
                      <w:bCs w:val="0"/>
                      <w:sz w:val="24"/>
                      <w:szCs w:val="24"/>
                    </w:rPr>
                  </w:pPr>
                </w:p>
                <w:p w:rsidR="6E58FF78" w:rsidP="6E58FF78" w:rsidRDefault="6E58FF78" w14:paraId="1C8EDCFA" w14:textId="0DB229FA">
                  <w:pPr>
                    <w:pStyle w:val="Normal"/>
                    <w:rPr>
                      <w:rFonts w:ascii="Arial" w:hAnsi="Arial" w:eastAsia="Arial" w:cs="Arial"/>
                      <w:b w:val="0"/>
                      <w:bCs w:val="0"/>
                      <w:sz w:val="24"/>
                      <w:szCs w:val="24"/>
                    </w:rPr>
                  </w:pPr>
                  <w:r w:rsidRPr="6E58FF78" w:rsidR="6E58FF78">
                    <w:rPr>
                      <w:rFonts w:ascii="Arial" w:hAnsi="Arial" w:eastAsia="Arial" w:cs="Arial"/>
                      <w:b w:val="0"/>
                      <w:bCs w:val="0"/>
                      <w:sz w:val="24"/>
                      <w:szCs w:val="24"/>
                    </w:rPr>
                    <w:t xml:space="preserve">Shuttle Service - € 12.00 - Rate per CBM </w:t>
                  </w:r>
                </w:p>
                <w:p w:rsidR="6E58FF78" w:rsidP="6E58FF78" w:rsidRDefault="6E58FF78" w14:paraId="0F045688" w14:textId="3ACDDF33">
                  <w:pPr>
                    <w:pStyle w:val="Normal"/>
                    <w:rPr>
                      <w:rFonts w:ascii="Arial" w:hAnsi="Arial" w:eastAsia="Arial" w:cs="Arial"/>
                      <w:b w:val="0"/>
                      <w:bCs w:val="0"/>
                      <w:sz w:val="24"/>
                      <w:szCs w:val="24"/>
                    </w:rPr>
                  </w:pPr>
                </w:p>
                <w:p w:rsidR="6E58FF78" w:rsidP="6E58FF78" w:rsidRDefault="6E58FF78" w14:paraId="0E187830" w14:textId="4130F271">
                  <w:pPr>
                    <w:pStyle w:val="Normal"/>
                    <w:rPr>
                      <w:rFonts w:ascii="Arial" w:hAnsi="Arial" w:eastAsia="Arial" w:cs="Arial"/>
                      <w:b w:val="0"/>
                      <w:bCs w:val="0"/>
                      <w:sz w:val="24"/>
                      <w:szCs w:val="24"/>
                    </w:rPr>
                  </w:pPr>
                  <w:r w:rsidRPr="6E58FF78" w:rsidR="6E58FF78">
                    <w:rPr>
                      <w:rFonts w:ascii="Arial" w:hAnsi="Arial" w:eastAsia="Arial" w:cs="Arial"/>
                      <w:b w:val="0"/>
                      <w:bCs w:val="0"/>
                      <w:sz w:val="24"/>
                      <w:szCs w:val="24"/>
                    </w:rPr>
                    <w:t>Warehouse Handling - € 15.00 - Rate per CBM</w:t>
                  </w:r>
                </w:p>
                <w:p w:rsidR="6E58FF78" w:rsidP="6E58FF78" w:rsidRDefault="6E58FF78" w14:paraId="262B3FA9" w14:textId="7ABFCCF7">
                  <w:pPr>
                    <w:pStyle w:val="Normal"/>
                    <w:rPr>
                      <w:rFonts w:ascii="Arial" w:hAnsi="Arial" w:eastAsia="Arial" w:cs="Arial"/>
                      <w:b w:val="0"/>
                      <w:bCs w:val="0"/>
                      <w:sz w:val="24"/>
                      <w:szCs w:val="24"/>
                    </w:rPr>
                  </w:pPr>
                </w:p>
                <w:p w:rsidR="6E58FF78" w:rsidP="6E58FF78" w:rsidRDefault="6E58FF78" w14:paraId="5AF6EF20" w14:textId="5CBD14ED">
                  <w:pPr>
                    <w:pStyle w:val="Normal"/>
                    <w:rPr>
                      <w:rFonts w:ascii="Arial" w:hAnsi="Arial" w:eastAsia="Arial" w:cs="Arial"/>
                      <w:b w:val="0"/>
                      <w:bCs w:val="0"/>
                      <w:sz w:val="24"/>
                      <w:szCs w:val="24"/>
                    </w:rPr>
                  </w:pPr>
                  <w:r w:rsidRPr="6E58FF78" w:rsidR="6E58FF78">
                    <w:rPr>
                      <w:rFonts w:ascii="Arial" w:hAnsi="Arial" w:eastAsia="Arial" w:cs="Arial"/>
                      <w:b w:val="0"/>
                      <w:bCs w:val="0"/>
                      <w:sz w:val="24"/>
                      <w:szCs w:val="24"/>
                    </w:rPr>
                    <w:t>Monthly Storage - € 5.50 - Rate per CBM</w:t>
                  </w:r>
                </w:p>
                <w:p w:rsidR="6E58FF78" w:rsidP="6E58FF78" w:rsidRDefault="6E58FF78" w14:paraId="6A62D9D9" w14:textId="4A8FBC35">
                  <w:pPr>
                    <w:pStyle w:val="Normal"/>
                    <w:rPr>
                      <w:rFonts w:ascii="Arial" w:hAnsi="Arial" w:eastAsia="Arial" w:cs="Arial"/>
                      <w:b w:val="0"/>
                      <w:bCs w:val="0"/>
                      <w:sz w:val="24"/>
                      <w:szCs w:val="24"/>
                    </w:rPr>
                  </w:pPr>
                </w:p>
                <w:p w:rsidR="6E58FF78" w:rsidP="6E58FF78" w:rsidRDefault="6E58FF78" w14:paraId="757FDBCD" w14:textId="12ADEED6">
                  <w:pPr>
                    <w:pStyle w:val="Normal"/>
                    <w:rPr>
                      <w:rFonts w:ascii="Arial" w:hAnsi="Arial" w:eastAsia="Arial" w:cs="Arial"/>
                      <w:b w:val="0"/>
                      <w:bCs w:val="0"/>
                      <w:sz w:val="24"/>
                      <w:szCs w:val="24"/>
                    </w:rPr>
                  </w:pPr>
                  <w:r w:rsidRPr="6E58FF78" w:rsidR="6E58FF78">
                    <w:rPr>
                      <w:rFonts w:ascii="Arial" w:hAnsi="Arial" w:eastAsia="Arial" w:cs="Arial"/>
                      <w:b w:val="0"/>
                      <w:bCs w:val="0"/>
                      <w:sz w:val="24"/>
                      <w:szCs w:val="24"/>
                    </w:rPr>
                    <w:t>Uncrating - € 35.00 - Rate per crate, 10 crates free of charge</w:t>
                  </w:r>
                  <w:r>
                    <w:tab/>
                  </w:r>
                </w:p>
                <w:p w:rsidR="6E58FF78" w:rsidP="6E58FF78" w:rsidRDefault="6E58FF78" w14:paraId="5D9DD16B" w14:textId="2A8548A2">
                  <w:pPr>
                    <w:pStyle w:val="Normal"/>
                    <w:rPr>
                      <w:rFonts w:ascii="Arial" w:hAnsi="Arial" w:eastAsia="Arial" w:cs="Arial"/>
                      <w:b w:val="0"/>
                      <w:bCs w:val="0"/>
                      <w:sz w:val="24"/>
                      <w:szCs w:val="24"/>
                    </w:rPr>
                  </w:pPr>
                </w:p>
                <w:p w:rsidR="6E58FF78" w:rsidP="6E58FF78" w:rsidRDefault="6E58FF78" w14:paraId="78F784FC" w14:textId="3AE19C6C">
                  <w:pPr>
                    <w:pStyle w:val="Normal"/>
                    <w:rPr>
                      <w:rFonts w:ascii="Arial" w:hAnsi="Arial" w:eastAsia="Arial" w:cs="Arial"/>
                      <w:b w:val="0"/>
                      <w:bCs w:val="0"/>
                      <w:sz w:val="24"/>
                      <w:szCs w:val="24"/>
                    </w:rPr>
                  </w:pPr>
                  <w:r w:rsidRPr="6E58FF78" w:rsidR="6E58FF78">
                    <w:rPr>
                      <w:rFonts w:ascii="Arial" w:hAnsi="Arial" w:eastAsia="Arial" w:cs="Arial"/>
                      <w:b w:val="0"/>
                      <w:bCs w:val="0"/>
                      <w:sz w:val="24"/>
                      <w:szCs w:val="24"/>
                    </w:rPr>
                    <w:t>Upright Piano Handling - € 350.00 - Flat rate for delivery to ground floor, +150 EUR per floor</w:t>
                  </w:r>
                  <w:r>
                    <w:tab/>
                  </w:r>
                </w:p>
                <w:p w:rsidR="6E58FF78" w:rsidP="6E58FF78" w:rsidRDefault="6E58FF78" w14:paraId="219FBFBE" w14:textId="41131B26">
                  <w:pPr>
                    <w:pStyle w:val="Normal"/>
                    <w:rPr>
                      <w:rFonts w:ascii="Arial" w:hAnsi="Arial" w:eastAsia="Arial" w:cs="Arial"/>
                      <w:b w:val="0"/>
                      <w:bCs w:val="0"/>
                      <w:sz w:val="24"/>
                      <w:szCs w:val="24"/>
                    </w:rPr>
                  </w:pPr>
                </w:p>
                <w:p w:rsidR="6E58FF78" w:rsidP="6E58FF78" w:rsidRDefault="6E58FF78" w14:paraId="4B8BB438" w14:textId="74ABD9AF">
                  <w:pPr>
                    <w:pStyle w:val="Normal"/>
                    <w:rPr>
                      <w:rFonts w:ascii="Arial" w:hAnsi="Arial" w:eastAsia="Arial" w:cs="Arial"/>
                      <w:b w:val="0"/>
                      <w:bCs w:val="0"/>
                      <w:sz w:val="24"/>
                      <w:szCs w:val="24"/>
                    </w:rPr>
                  </w:pPr>
                  <w:r w:rsidRPr="6E58FF78" w:rsidR="6E58FF78">
                    <w:rPr>
                      <w:rFonts w:ascii="Arial" w:hAnsi="Arial" w:eastAsia="Arial" w:cs="Arial"/>
                      <w:b w:val="0"/>
                      <w:bCs w:val="0"/>
                      <w:sz w:val="24"/>
                      <w:szCs w:val="24"/>
                    </w:rPr>
                    <w:t xml:space="preserve">Extra stop within 30 miles / 50 kilometers of the primary service location - € 350.00 - Flat charge per </w:t>
                  </w:r>
                  <w:r w:rsidRPr="6E58FF78" w:rsidR="6E58FF78">
                    <w:rPr>
                      <w:rFonts w:ascii="Arial" w:hAnsi="Arial" w:eastAsia="Arial" w:cs="Arial"/>
                      <w:b w:val="0"/>
                      <w:bCs w:val="0"/>
                      <w:sz w:val="24"/>
                      <w:szCs w:val="24"/>
                    </w:rPr>
                    <w:t>additional</w:t>
                  </w:r>
                  <w:r w:rsidRPr="6E58FF78" w:rsidR="6E58FF78">
                    <w:rPr>
                      <w:rFonts w:ascii="Arial" w:hAnsi="Arial" w:eastAsia="Arial" w:cs="Arial"/>
                      <w:b w:val="0"/>
                      <w:bCs w:val="0"/>
                      <w:sz w:val="24"/>
                      <w:szCs w:val="24"/>
                    </w:rPr>
                    <w:t xml:space="preserve"> stop</w:t>
                  </w:r>
                </w:p>
                <w:p w:rsidR="6E58FF78" w:rsidP="6E58FF78" w:rsidRDefault="6E58FF78" w14:paraId="071D8B2D" w14:textId="6A02CDD5">
                  <w:pPr>
                    <w:pStyle w:val="Normal"/>
                    <w:rPr>
                      <w:rFonts w:ascii="Arial" w:hAnsi="Arial" w:eastAsia="Arial" w:cs="Arial"/>
                      <w:b w:val="0"/>
                      <w:bCs w:val="0"/>
                      <w:sz w:val="24"/>
                      <w:szCs w:val="24"/>
                    </w:rPr>
                  </w:pPr>
                </w:p>
                <w:p w:rsidR="6E58FF78" w:rsidP="6E58FF78" w:rsidRDefault="6E58FF78" w14:paraId="44F168C2" w14:textId="600BE147">
                  <w:pPr>
                    <w:pStyle w:val="Normal"/>
                    <w:rPr>
                      <w:rFonts w:ascii="Arial" w:hAnsi="Arial" w:eastAsia="Arial" w:cs="Arial"/>
                      <w:b w:val="0"/>
                      <w:bCs w:val="0"/>
                      <w:sz w:val="24"/>
                      <w:szCs w:val="24"/>
                    </w:rPr>
                  </w:pPr>
                  <w:r w:rsidRPr="6E58FF78" w:rsidR="6E58FF78">
                    <w:rPr>
                      <w:rFonts w:ascii="Arial" w:hAnsi="Arial" w:eastAsia="Arial" w:cs="Arial"/>
                      <w:b w:val="0"/>
                      <w:bCs w:val="0"/>
                      <w:sz w:val="24"/>
                      <w:szCs w:val="24"/>
                    </w:rPr>
                    <w:t xml:space="preserve">Parking Permit – As per outlay – Flat charge </w:t>
                  </w:r>
                </w:p>
                <w:p w:rsidR="6E58FF78" w:rsidP="6E58FF78" w:rsidRDefault="6E58FF78" w14:paraId="0ED4259B" w14:textId="21D1D922">
                  <w:pPr>
                    <w:pStyle w:val="Normal"/>
                    <w:rPr>
                      <w:rFonts w:ascii="Arial" w:hAnsi="Arial" w:eastAsia="Arial" w:cs="Arial"/>
                      <w:b w:val="0"/>
                      <w:bCs w:val="0"/>
                      <w:sz w:val="24"/>
                      <w:szCs w:val="24"/>
                    </w:rPr>
                  </w:pPr>
                </w:p>
                <w:p w:rsidR="6E58FF78" w:rsidP="6E58FF78" w:rsidRDefault="6E58FF78" w14:paraId="41BBC498" w14:textId="63DED1E0">
                  <w:pPr>
                    <w:pStyle w:val="Normal"/>
                    <w:rPr>
                      <w:rFonts w:ascii="Arial" w:hAnsi="Arial" w:eastAsia="Arial" w:cs="Arial"/>
                      <w:b w:val="0"/>
                      <w:bCs w:val="0"/>
                      <w:sz w:val="24"/>
                      <w:szCs w:val="24"/>
                    </w:rPr>
                  </w:pPr>
                  <w:r w:rsidRPr="6E58FF78" w:rsidR="6E58FF78">
                    <w:rPr>
                      <w:rFonts w:ascii="Arial" w:hAnsi="Arial" w:eastAsia="Arial" w:cs="Arial"/>
                      <w:b w:val="0"/>
                      <w:bCs w:val="0"/>
                      <w:sz w:val="24"/>
                      <w:szCs w:val="24"/>
                    </w:rPr>
                    <w:t xml:space="preserve">Additional remarks / Terms of service </w:t>
                  </w:r>
                </w:p>
                <w:p w:rsidR="6E58FF78" w:rsidP="6E58FF78" w:rsidRDefault="6E58FF78" w14:paraId="5FDFA37B" w14:textId="1AC2810E">
                  <w:pPr>
                    <w:pStyle w:val="Normal"/>
                    <w:rPr>
                      <w:rFonts w:ascii="Arial" w:hAnsi="Arial" w:eastAsia="Arial" w:cs="Arial"/>
                      <w:b w:val="0"/>
                      <w:bCs w:val="0"/>
                      <w:sz w:val="22"/>
                      <w:szCs w:val="22"/>
                    </w:rPr>
                  </w:pPr>
                  <w:r w:rsidRPr="6E58FF78" w:rsidR="6E58FF78">
                    <w:rPr>
                      <w:rFonts w:ascii="Arial" w:hAnsi="Arial" w:eastAsia="Arial" w:cs="Arial"/>
                      <w:b w:val="0"/>
                      <w:bCs w:val="0"/>
                      <w:sz w:val="22"/>
                      <w:szCs w:val="22"/>
                    </w:rPr>
                    <w:t xml:space="preserve">** Normal access is defined as </w:t>
                  </w:r>
                </w:p>
                <w:p w:rsidR="6E58FF78" w:rsidP="6E58FF78" w:rsidRDefault="6E58FF78" w14:paraId="43D80465" w14:textId="31E4D5FA">
                  <w:pPr>
                    <w:pStyle w:val="Normal"/>
                    <w:rPr>
                      <w:rFonts w:ascii="Arial" w:hAnsi="Arial" w:eastAsia="Arial" w:cs="Arial"/>
                      <w:b w:val="0"/>
                      <w:bCs w:val="0"/>
                      <w:sz w:val="22"/>
                      <w:szCs w:val="22"/>
                    </w:rPr>
                  </w:pPr>
                  <w:r w:rsidRPr="6E58FF78" w:rsidR="6E58FF78">
                    <w:rPr>
                      <w:rFonts w:ascii="Arial" w:hAnsi="Arial" w:eastAsia="Arial" w:cs="Arial"/>
                      <w:b w:val="0"/>
                      <w:bCs w:val="0"/>
                      <w:sz w:val="22"/>
                      <w:szCs w:val="22"/>
                    </w:rPr>
                    <w:t xml:space="preserve"> A single mainland residence accessed by direct road route. Vehicle must be able to gain legal and safe access and park within 25 meters of the ground floor entrance to a house or an apartment door. Collection and/or delivery must be able to take place through an unobstructed entrance/stairs/elevator large enough to accommodate all goods. 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  <w:p w:rsidR="6E58FF78" w:rsidP="6E58FF78" w:rsidRDefault="6E58FF78" w14:paraId="54DC7FAA" w14:textId="76E2BA85">
                  <w:pPr>
                    <w:pStyle w:val="Normal"/>
                    <w:rPr>
                      <w:rFonts w:ascii="Arial" w:hAnsi="Arial" w:eastAsia="Arial" w:cs="Arial"/>
                      <w:b w:val="0"/>
                      <w:bCs w:val="0"/>
                      <w:sz w:val="24"/>
                      <w:szCs w:val="24"/>
                    </w:rPr>
                  </w:pPr>
                  <w:r w:rsidRPr="6E58FF78" w:rsidR="6E58FF78">
                    <w:rPr>
                      <w:rFonts w:ascii="Arial" w:hAnsi="Arial" w:eastAsia="Arial" w:cs="Arial"/>
                      <w:b w:val="0"/>
                      <w:bCs w:val="0"/>
                      <w:sz w:val="22"/>
                      <w:szCs w:val="22"/>
                    </w:rPr>
                    <w:t xml:space="preserve">Collection and/or delivery will be from/to the ground floor or the second floor (assuming that the ground floor is the first floor) An </w:t>
                  </w:r>
                  <w:r w:rsidRPr="6E58FF78" w:rsidR="6E58FF78">
                    <w:rPr>
                      <w:rFonts w:ascii="Arial" w:hAnsi="Arial" w:eastAsia="Arial" w:cs="Arial"/>
                      <w:b w:val="0"/>
                      <w:bCs w:val="0"/>
                      <w:sz w:val="22"/>
                      <w:szCs w:val="22"/>
                    </w:rPr>
                    <w:t>additional</w:t>
                  </w:r>
                  <w:r w:rsidRPr="6E58FF78" w:rsidR="6E58FF78">
                    <w:rPr>
                      <w:rFonts w:ascii="Arial" w:hAnsi="Arial" w:eastAsia="Arial" w:cs="Arial"/>
                      <w:b w:val="0"/>
                      <w:bCs w:val="0"/>
                      <w:sz w:val="22"/>
                      <w:szCs w:val="22"/>
                    </w:rPr>
                    <w:t xml:space="preserve"> fee will be charged for the use of an elevat</w:t>
                  </w:r>
                  <w:r w:rsidRPr="6E58FF78" w:rsidR="6E58FF78">
                    <w:rPr>
                      <w:rFonts w:ascii="Arial" w:hAnsi="Arial" w:eastAsia="Arial" w:cs="Arial"/>
                      <w:b w:val="0"/>
                      <w:bCs w:val="0"/>
                      <w:sz w:val="24"/>
                      <w:szCs w:val="24"/>
                    </w:rPr>
                    <w:t>or</w:t>
                  </w:r>
                  <w:r>
                    <w:tab/>
                  </w:r>
                </w:p>
              </w:tc>
              <w:tc>
                <w:tcPr>
                  <w:tcW w:w="345" w:type="dxa"/>
                  <w:tcBorders>
                    <w:top w:sz="0"/>
                    <w:left w:sz="0"/>
                    <w:bottom w:sz="0"/>
                    <w:right w:sz="0"/>
                  </w:tcBorders>
                  <w:tcMar/>
                  <w:vAlign w:val="center"/>
                </w:tcPr>
                <w:p w:rsidR="6E58FF78" w:rsidP="6E58FF78" w:rsidRDefault="6E58FF78" w14:paraId="4F017CA7" w14:textId="35DCD47A">
                  <w:pPr>
                    <w:rPr>
                      <w:rFonts w:ascii="Arial" w:hAnsi="Arial" w:eastAsia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45" w:type="dxa"/>
                  <w:tcBorders>
                    <w:top w:sz="0"/>
                    <w:left w:sz="0"/>
                    <w:bottom w:sz="0"/>
                    <w:right w:sz="0"/>
                  </w:tcBorders>
                  <w:tcMar/>
                  <w:vAlign w:val="center"/>
                </w:tcPr>
                <w:p w:rsidR="6E58FF78" w:rsidP="6E58FF78" w:rsidRDefault="6E58FF78" w14:paraId="0DC5D1F8" w14:textId="45A32C18">
                  <w:pPr>
                    <w:rPr>
                      <w:rFonts w:ascii="Arial" w:hAnsi="Arial" w:eastAsia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45" w:type="dxa"/>
                  <w:tcBorders>
                    <w:top w:sz="0"/>
                    <w:left w:sz="0"/>
                    <w:bottom w:sz="0"/>
                    <w:right w:sz="0"/>
                  </w:tcBorders>
                  <w:tcMar/>
                  <w:vAlign w:val="center"/>
                </w:tcPr>
                <w:p w:rsidR="6E58FF78" w:rsidP="6E58FF78" w:rsidRDefault="6E58FF78" w14:paraId="3A2EB1E4" w14:textId="22AA642E">
                  <w:pPr>
                    <w:rPr>
                      <w:rFonts w:ascii="Arial" w:hAnsi="Arial" w:eastAsia="Arial" w:cs="Arial"/>
                      <w:sz w:val="24"/>
                      <w:szCs w:val="24"/>
                    </w:rPr>
                  </w:pPr>
                </w:p>
              </w:tc>
            </w:tr>
          </w:tbl>
          <w:p w:rsidR="6E58FF78" w:rsidP="6E58FF78" w:rsidRDefault="6E58FF78" w14:paraId="00385FC9" w14:textId="47019553">
            <w:pPr>
              <w:rPr>
                <w:rFonts w:ascii="Arial" w:hAnsi="Arial" w:eastAsia="Arial" w:cs="Arial"/>
              </w:rPr>
            </w:pPr>
            <w:r w:rsidRPr="6E58FF78" w:rsidR="6E58FF78">
              <w:rPr>
                <w:rFonts w:ascii="Arial" w:hAnsi="Arial" w:eastAsia="Arial" w:cs="Arial"/>
              </w:rPr>
              <w:t xml:space="preserve">Rates should be used in conjunction with the </w:t>
            </w:r>
            <w:r w:rsidRPr="6E58FF78" w:rsidR="6E58FF78">
              <w:rPr>
                <w:rFonts w:ascii="Arial" w:hAnsi="Arial" w:eastAsia="Arial" w:cs="Arial"/>
              </w:rPr>
              <w:t>appropriate rates</w:t>
            </w:r>
            <w:r w:rsidRPr="6E58FF78" w:rsidR="6E58FF78">
              <w:rPr>
                <w:rFonts w:ascii="Arial" w:hAnsi="Arial" w:eastAsia="Arial" w:cs="Arial"/>
              </w:rPr>
              <w:t xml:space="preserve"> appended to </w:t>
            </w:r>
            <w:r w:rsidRPr="6E58FF78" w:rsidR="6E58FF78">
              <w:rPr>
                <w:rFonts w:ascii="Arial" w:hAnsi="Arial" w:eastAsia="Arial" w:cs="Arial"/>
              </w:rPr>
              <w:t>Origin</w:t>
            </w:r>
            <w:r w:rsidRPr="6E58FF78" w:rsidR="6E58FF78">
              <w:rPr>
                <w:rFonts w:ascii="Arial" w:hAnsi="Arial" w:eastAsia="Arial" w:cs="Arial"/>
              </w:rPr>
              <w:t xml:space="preserve"> city.</w:t>
            </w:r>
          </w:p>
          <w:p w:rsidR="6E58FF78" w:rsidP="6E58FF78" w:rsidRDefault="6E58FF78" w14:paraId="380D5B55" w14:textId="43A5E329">
            <w:pPr>
              <w:pStyle w:val="Normal"/>
              <w:rPr>
                <w:rFonts w:ascii="Arial" w:hAnsi="Arial" w:eastAsia="Arial" w:cs="Arial"/>
              </w:rPr>
            </w:pPr>
          </w:p>
          <w:p w:rsidR="6E58FF78" w:rsidP="6E58FF78" w:rsidRDefault="6E58FF78" w14:paraId="493BA195" w14:textId="56823331">
            <w:pPr>
              <w:pStyle w:val="Normal"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  <w:r w:rsidRPr="6E58FF78" w:rsidR="6E58FF78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 xml:space="preserve">Minimums / Maximums </w:t>
            </w:r>
            <w:r w:rsidRPr="6E58FF78" w:rsidR="6E58FF78"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  <w:t>(Container maximums do not apply for multiple containers)</w:t>
            </w:r>
          </w:p>
          <w:p w:rsidR="6E58FF78" w:rsidP="6E58FF78" w:rsidRDefault="6E58FF78" w14:paraId="0D3C28D2" w14:textId="325CA4AE">
            <w:pPr>
              <w:pStyle w:val="Normal"/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</w:pPr>
          </w:p>
          <w:p w:rsidR="6E58FF78" w:rsidP="6E58FF78" w:rsidRDefault="6E58FF78" w14:paraId="74EC4948" w14:textId="48B46CC2">
            <w:pPr>
              <w:pStyle w:val="Normal"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  <w:r w:rsidRPr="6E58FF78" w:rsidR="6E58FF78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Minimums</w:t>
            </w:r>
          </w:p>
          <w:p w:rsidR="6E58FF78" w:rsidP="6E58FF78" w:rsidRDefault="6E58FF78" w14:paraId="5B378C97" w14:textId="19DE2F1E">
            <w:pPr>
              <w:pStyle w:val="Normal"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</w:p>
          <w:p w:rsidR="6E58FF78" w:rsidP="6E58FF78" w:rsidRDefault="6E58FF78" w14:paraId="3A4E1074" w14:textId="7BFEC1F6">
            <w:pPr>
              <w:pStyle w:val="Normal"/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</w:pPr>
            <w:r w:rsidRPr="6E58FF78" w:rsidR="6E58FF78"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single"/>
              </w:rPr>
              <w:t>FCL Sole Use</w:t>
            </w:r>
            <w:r w:rsidRPr="6E58FF78" w:rsidR="6E58FF78"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  <w:t xml:space="preserve"> </w:t>
            </w:r>
          </w:p>
          <w:p w:rsidR="6E58FF78" w:rsidP="6E58FF78" w:rsidRDefault="6E58FF78" w14:paraId="5AF93130" w14:textId="03B286F0">
            <w:pPr>
              <w:pStyle w:val="Normal"/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</w:pPr>
            <w:r w:rsidRPr="6E58FF78" w:rsidR="6E58FF78"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  <w:t>20' container:    2000 lbs.</w:t>
            </w:r>
            <w:r>
              <w:tab/>
            </w:r>
            <w:r>
              <w:tab/>
            </w:r>
            <w:r>
              <w:tab/>
            </w:r>
          </w:p>
          <w:p w:rsidR="6E58FF78" w:rsidP="6E58FF78" w:rsidRDefault="6E58FF78" w14:paraId="7DAC4A4A" w14:textId="2ED4D1D6">
            <w:pPr>
              <w:pStyle w:val="Normal"/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</w:pPr>
            <w:r w:rsidRPr="6E58FF78" w:rsidR="6E58FF78"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  <w:t xml:space="preserve">40' container:   Loose Packed - </w:t>
            </w:r>
            <w:r w:rsidRPr="6E58FF78" w:rsidR="6E58FF78"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  <w:t xml:space="preserve">6000 </w:t>
            </w:r>
            <w:r w:rsidRPr="6E58FF78" w:rsidR="6E58FF78"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  <w:t>lbs</w:t>
            </w:r>
            <w:r w:rsidRPr="6E58FF78" w:rsidR="6E58FF78"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  <w:t xml:space="preserve">  /   Lift Van Packed - </w:t>
            </w:r>
            <w:r w:rsidRPr="6E58FF78" w:rsidR="6E58FF78"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  <w:t>5000 lbs</w:t>
            </w:r>
            <w:r>
              <w:tab/>
            </w:r>
            <w:r>
              <w:tab/>
            </w:r>
            <w:r>
              <w:tab/>
            </w:r>
          </w:p>
          <w:p w:rsidR="6E58FF78" w:rsidP="6E58FF78" w:rsidRDefault="6E58FF78" w14:paraId="3FEA509A" w14:textId="3F6AECAD">
            <w:pPr>
              <w:pStyle w:val="Normal"/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</w:pPr>
            <w:r w:rsidRPr="6E58FF78" w:rsidR="6E58FF78"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  <w:t xml:space="preserve">40' High Cube container:   Loose Packed - </w:t>
            </w:r>
            <w:r w:rsidRPr="6E58FF78" w:rsidR="6E58FF78"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  <w:t xml:space="preserve">6000 </w:t>
            </w:r>
            <w:r w:rsidRPr="6E58FF78" w:rsidR="6E58FF78"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  <w:t>lbs</w:t>
            </w:r>
            <w:r w:rsidRPr="6E58FF78" w:rsidR="6E58FF78"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  <w:t xml:space="preserve">  /   Lift Van Packed - </w:t>
            </w:r>
            <w:r w:rsidRPr="6E58FF78" w:rsidR="6E58FF78"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  <w:t xml:space="preserve">5000 </w:t>
            </w:r>
            <w:r w:rsidRPr="6E58FF78" w:rsidR="6E58FF78"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  <w:t xml:space="preserve">lbs </w:t>
            </w:r>
          </w:p>
          <w:p w:rsidR="6E58FF78" w:rsidP="6E58FF78" w:rsidRDefault="6E58FF78" w14:paraId="327040C4" w14:textId="3E5B02ED">
            <w:pPr>
              <w:pStyle w:val="Normal"/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</w:pPr>
          </w:p>
          <w:p w:rsidR="6E58FF78" w:rsidP="6E58FF78" w:rsidRDefault="6E58FF78" w14:paraId="2F4C8EDC" w14:textId="1091A9E3">
            <w:pPr>
              <w:pStyle w:val="Normal"/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single"/>
              </w:rPr>
            </w:pPr>
            <w:r w:rsidRPr="6E58FF78" w:rsidR="6E58FF78"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single"/>
              </w:rPr>
              <w:t>Airfreight</w:t>
            </w:r>
          </w:p>
          <w:p w:rsidR="6E58FF78" w:rsidP="6E58FF78" w:rsidRDefault="6E58FF78" w14:paraId="093AE179" w14:textId="372A06D8">
            <w:pPr>
              <w:pStyle w:val="Normal"/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</w:pPr>
            <w:r w:rsidRPr="6E58FF78" w:rsidR="6E58FF78"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  <w:t>500 lbs</w:t>
            </w:r>
          </w:p>
          <w:p w:rsidR="6E58FF78" w:rsidP="6E58FF78" w:rsidRDefault="6E58FF78" w14:paraId="7033F414" w14:textId="0437C161">
            <w:pPr>
              <w:pStyle w:val="Normal"/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</w:pPr>
          </w:p>
          <w:p w:rsidR="6E58FF78" w:rsidP="6E58FF78" w:rsidRDefault="6E58FF78" w14:paraId="30158075" w14:textId="771442D6">
            <w:pPr>
              <w:pStyle w:val="Normal"/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single"/>
              </w:rPr>
            </w:pPr>
            <w:r w:rsidRPr="6E58FF78" w:rsidR="6E58FF78"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single"/>
              </w:rPr>
              <w:t>LCL</w:t>
            </w:r>
          </w:p>
          <w:p w:rsidR="6E58FF78" w:rsidP="6E58FF78" w:rsidRDefault="6E58FF78" w14:paraId="17244CB5" w14:textId="3BC5B5B8">
            <w:pPr>
              <w:pStyle w:val="Normal"/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</w:pPr>
            <w:r w:rsidRPr="6E58FF78" w:rsidR="6E58FF78"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  <w:t xml:space="preserve">1000 </w:t>
            </w:r>
            <w:r w:rsidRPr="6E58FF78" w:rsidR="6E58FF78"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  <w:t>lbs</w:t>
            </w:r>
          </w:p>
          <w:p w:rsidR="6E58FF78" w:rsidP="6E58FF78" w:rsidRDefault="6E58FF78" w14:paraId="55FBFFBC" w14:textId="34141780">
            <w:pPr>
              <w:pStyle w:val="Normal"/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</w:pPr>
          </w:p>
          <w:p w:rsidR="6E58FF78" w:rsidP="6E58FF78" w:rsidRDefault="6E58FF78" w14:paraId="277826D2" w14:textId="7F2882DE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42424"/>
                <w:sz w:val="24"/>
                <w:szCs w:val="24"/>
                <w:lang w:val="en-US"/>
              </w:rPr>
            </w:pPr>
            <w:r w:rsidRPr="6E58FF78" w:rsidR="6E58FF78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42424"/>
                <w:sz w:val="24"/>
                <w:szCs w:val="24"/>
                <w:lang w:val="en-US"/>
              </w:rPr>
              <w:t>SIRVA / Allied France</w:t>
            </w:r>
          </w:p>
          <w:p w:rsidR="6E58FF78" w:rsidP="6E58FF78" w:rsidRDefault="6E58FF78" w14:paraId="3065A8F9" w14:textId="4A04CA08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42422"/>
                <w:sz w:val="24"/>
                <w:szCs w:val="24"/>
                <w:lang w:val="fr"/>
              </w:rPr>
            </w:pPr>
            <w:r w:rsidRPr="6E58FF78" w:rsidR="6E58FF78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42422"/>
                <w:sz w:val="24"/>
                <w:szCs w:val="24"/>
                <w:lang w:val="fr"/>
              </w:rPr>
              <w:t>1 rue du 1er Mai</w:t>
            </w:r>
          </w:p>
          <w:p w:rsidR="6E58FF78" w:rsidP="6E58FF78" w:rsidRDefault="6E58FF78" w14:paraId="7829FBDE" w14:textId="2C186FDD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42422"/>
                <w:sz w:val="24"/>
                <w:szCs w:val="24"/>
                <w:lang w:val="fr"/>
              </w:rPr>
            </w:pPr>
            <w:r w:rsidRPr="6E58FF78" w:rsidR="6E58FF78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42422"/>
                <w:sz w:val="24"/>
                <w:szCs w:val="24"/>
                <w:lang w:val="fr"/>
              </w:rPr>
              <w:t>CS 10147</w:t>
            </w:r>
          </w:p>
          <w:p w:rsidR="6E58FF78" w:rsidP="6E58FF78" w:rsidRDefault="6E58FF78" w14:paraId="21201569" w14:textId="288F4643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42422"/>
                <w:sz w:val="24"/>
                <w:szCs w:val="24"/>
                <w:lang w:val="fr"/>
              </w:rPr>
            </w:pPr>
            <w:r w:rsidRPr="6E58FF78" w:rsidR="6E58FF78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42422"/>
                <w:sz w:val="24"/>
                <w:szCs w:val="24"/>
                <w:lang w:val="fr"/>
              </w:rPr>
              <w:t>92752 Nanterre Cedex, France</w:t>
            </w:r>
          </w:p>
          <w:p w:rsidR="6E58FF78" w:rsidP="6E58FF78" w:rsidRDefault="6E58FF78" w14:paraId="64EE2BC9" w14:textId="70FB6954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42424"/>
                <w:sz w:val="24"/>
                <w:szCs w:val="24"/>
                <w:lang w:val="en-US"/>
              </w:rPr>
            </w:pPr>
          </w:p>
          <w:p w:rsidR="6E58FF78" w:rsidP="6E58FF78" w:rsidRDefault="6E58FF78" w14:paraId="3761CF0D" w14:textId="67FAB434">
            <w:pPr>
              <w:pStyle w:val="Normal"/>
              <w:rPr>
                <w:rFonts w:ascii="Arial" w:hAnsi="Arial" w:eastAsia="Arial" w:cs="Arial"/>
                <w:b w:val="1"/>
                <w:bCs w:val="1"/>
                <w:noProof w:val="0"/>
                <w:sz w:val="19"/>
                <w:szCs w:val="19"/>
                <w:lang w:val="en-US"/>
              </w:rPr>
            </w:pPr>
            <w:r w:rsidRPr="6E58FF78" w:rsidR="6E58FF78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42424"/>
                <w:sz w:val="24"/>
                <w:szCs w:val="24"/>
                <w:lang w:val="en-US"/>
              </w:rPr>
              <w:t xml:space="preserve">Contact: </w:t>
            </w:r>
            <w:hyperlink r:id="Rc9fb508755b9461c">
              <w:r w:rsidRPr="6E58FF78" w:rsidR="6E58FF78">
                <w:rPr>
                  <w:rStyle w:val="Hyperlink"/>
                  <w:rFonts w:ascii="Arial" w:hAnsi="Arial" w:eastAsia="Arial" w:cs="Arial"/>
                  <w:b w:val="1"/>
                  <w:bCs w:val="1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color w:val="0563C1"/>
                  <w:sz w:val="24"/>
                  <w:szCs w:val="24"/>
                  <w:u w:val="single"/>
                  <w:lang w:val="en-US"/>
                </w:rPr>
                <w:t>Antoine.Brethome@SIRVA.com</w:t>
              </w:r>
            </w:hyperlink>
          </w:p>
        </w:tc>
        <w:tc>
          <w:tcPr>
            <w:tcW w:w="345" w:type="dxa"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:rsidR="6E58FF78" w:rsidRDefault="6E58FF78" w14:paraId="6EE527A3" w14:textId="33527E11"/>
        </w:tc>
        <w:tc>
          <w:tcPr>
            <w:tcW w:w="345" w:type="dxa"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:rsidR="6E58FF78" w:rsidRDefault="6E58FF78" w14:paraId="1BF63CE4" w14:textId="0C7393A8"/>
        </w:tc>
        <w:tc>
          <w:tcPr>
            <w:tcW w:w="345" w:type="dxa"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:rsidR="6E58FF78" w:rsidRDefault="6E58FF78" w14:paraId="06887860" w14:textId="3CB2303F"/>
        </w:tc>
        <w:tc>
          <w:tcPr>
            <w:tcW w:w="345" w:type="dxa"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:rsidR="6E58FF78" w:rsidRDefault="6E58FF78" w14:paraId="323F7C20" w14:textId="14B89450"/>
        </w:tc>
        <w:tc>
          <w:tcPr>
            <w:tcW w:w="345" w:type="dxa"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:rsidR="6E58FF78" w:rsidRDefault="6E58FF78" w14:paraId="4A0DE9E6" w14:textId="0A49C3D8"/>
        </w:tc>
        <w:tc>
          <w:tcPr>
            <w:tcW w:w="345" w:type="dxa"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:rsidR="6E58FF78" w:rsidRDefault="6E58FF78" w14:paraId="5F1C7BC6" w14:textId="1562B9FC"/>
        </w:tc>
        <w:tc>
          <w:tcPr>
            <w:tcW w:w="345" w:type="dxa"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:rsidR="6E58FF78" w:rsidRDefault="6E58FF78" w14:paraId="0207D50E" w14:textId="2F639C79"/>
        </w:tc>
        <w:tc>
          <w:tcPr>
            <w:tcW w:w="345" w:type="dxa"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:rsidR="6E58FF78" w:rsidRDefault="6E58FF78" w14:paraId="66B9BAC2" w14:textId="285119CD"/>
        </w:tc>
        <w:tc>
          <w:tcPr>
            <w:tcW w:w="345" w:type="dxa"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:rsidR="6E58FF78" w:rsidRDefault="6E58FF78" w14:paraId="22210C88" w14:textId="10FC72F7"/>
        </w:tc>
        <w:tc>
          <w:tcPr>
            <w:tcW w:w="345" w:type="dxa"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:rsidR="6E58FF78" w:rsidRDefault="6E58FF78" w14:paraId="47F51D63" w14:textId="259E600A"/>
        </w:tc>
        <w:tc>
          <w:tcPr>
            <w:tcW w:w="345" w:type="dxa"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:rsidR="6E58FF78" w:rsidRDefault="6E58FF78" w14:paraId="439049AD" w14:textId="3F15DF98"/>
        </w:tc>
        <w:tc>
          <w:tcPr>
            <w:tcW w:w="345" w:type="dxa"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:rsidR="6E58FF78" w:rsidRDefault="6E58FF78" w14:paraId="1D9E5BBD" w14:textId="65C16C09"/>
        </w:tc>
      </w:tr>
    </w:tbl>
    <w:p w:rsidR="6E58FF78" w:rsidP="6E58FF78" w:rsidRDefault="6E58FF78" w14:paraId="1D9E849A" w14:textId="00A62B9C">
      <w:pPr>
        <w:pStyle w:val="Normal"/>
        <w:rPr>
          <w:b w:val="1"/>
          <w:bCs w:val="1"/>
          <w:sz w:val="24"/>
          <w:szCs w:val="24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F0E6115"/>
    <w:rsid w:val="6E58FF78"/>
    <w:rsid w:val="7F0E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E6115"/>
  <w15:chartTrackingRefBased/>
  <w15:docId w15:val="{64E0E6D4-705C-4EB1-8BCF-61771D802D6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mailto:Antoine.Brethome@SIRVA.com" TargetMode="External" Id="Rc9fb508755b9461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2024-01-17T08:18:23.1335893Z</dcterms:created>
  <dcterms:modified xsi:type="dcterms:W3CDTF">2024-01-17T09:00:55.1877900Z</dcterms:modified>
  <dc:creator>binah MoversPOE</dc:creator>
  <lastModifiedBy>binah MoversPOE</lastModifiedBy>
</coreProperties>
</file>