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E4A5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Rates Include (Origin): </w:t>
      </w:r>
    </w:p>
    <w:p w14:paraId="5C4FB6C4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Professional packing &amp; securing specialized for international transport and experienced crew. </w:t>
      </w:r>
    </w:p>
    <w:p w14:paraId="5DC8FBE8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Loading and shipping of items from residence. </w:t>
      </w:r>
    </w:p>
    <w:p w14:paraId="566C6A3E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Container drayage from and to the port. </w:t>
      </w:r>
    </w:p>
    <w:p w14:paraId="38605522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Loading and securing personal effects into the container for safe transport to destination. </w:t>
      </w:r>
    </w:p>
    <w:p w14:paraId="64371B05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Sealing of container, including pad lock and high security bolt seal. </w:t>
      </w:r>
    </w:p>
    <w:p w14:paraId="78E590D8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Prepayment of Ocean Freight from port of exit at Baltimore, Maryland to destination. </w:t>
      </w:r>
    </w:p>
    <w:p w14:paraId="0D2F794D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Export documentation and preparation of Bill of Lading &amp; Packing List. </w:t>
      </w:r>
    </w:p>
    <w:p w14:paraId="79FB183A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Forwarding of shipping documents by courier to destination agent. </w:t>
      </w:r>
    </w:p>
    <w:p w14:paraId="402C226D" w14:textId="77777777" w:rsidR="00EB166B" w:rsidRPr="005B31EB" w:rsidRDefault="00EB166B">
      <w:pPr>
        <w:rPr>
          <w:rFonts w:ascii="Segoe UI" w:hAnsi="Segoe UI" w:cs="Segoe UI"/>
        </w:rPr>
      </w:pPr>
    </w:p>
    <w:p w14:paraId="1E7B2A7C" w14:textId="68BC1A48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>R</w:t>
      </w:r>
      <w:r w:rsidRPr="005B31EB">
        <w:rPr>
          <w:rFonts w:ascii="Segoe UI" w:hAnsi="Segoe UI" w:cs="Segoe UI"/>
        </w:rPr>
        <w:t xml:space="preserve">ates Exclude (Origin):  </w:t>
      </w:r>
    </w:p>
    <w:p w14:paraId="4E317959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Ocean Freight. </w:t>
      </w:r>
    </w:p>
    <w:p w14:paraId="0BF1B77C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Specialty unpacking. </w:t>
      </w:r>
    </w:p>
    <w:p w14:paraId="76BE8C9C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Marine Insurance: all risk marine insurance is available for 3% of the declared value with a $250 deductible. </w:t>
      </w:r>
    </w:p>
    <w:p w14:paraId="38AEC55E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Payment resulting from OTHC. </w:t>
      </w:r>
    </w:p>
    <w:p w14:paraId="7516F2FD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Demurrage or Detention. </w:t>
      </w:r>
    </w:p>
    <w:p w14:paraId="75B5B3D6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Port Charges. </w:t>
      </w:r>
    </w:p>
    <w:p w14:paraId="4A53DD50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Customs-related duties, taxes, inspection, and permits- if any were required based on commodity. </w:t>
      </w:r>
    </w:p>
    <w:p w14:paraId="4A4E65DC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Customs Inspection: This is at random and beyond our control. This may result in additional charges &amp; delays. </w:t>
      </w:r>
    </w:p>
    <w:p w14:paraId="5AEAA4E6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Long distance carry. </w:t>
      </w:r>
    </w:p>
    <w:p w14:paraId="7C6A30CC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Stairs above 2nd level. </w:t>
      </w:r>
    </w:p>
    <w:p w14:paraId="55E44EC2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Shuttle service. </w:t>
      </w:r>
    </w:p>
    <w:p w14:paraId="62D6C7B9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Complicated Disassembling/ Reassembling. </w:t>
      </w:r>
    </w:p>
    <w:p w14:paraId="2824AABE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Difficult access. </w:t>
      </w:r>
    </w:p>
    <w:p w14:paraId="0435BBAA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Parking permits or unforeseen waiting time. </w:t>
      </w:r>
    </w:p>
    <w:p w14:paraId="20B01DAB" w14:textId="77777777" w:rsidR="00EB166B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lastRenderedPageBreak/>
        <w:t xml:space="preserve">• Outside elevators, valet, or additional services, electrician, or handyman services. </w:t>
      </w:r>
    </w:p>
    <w:p w14:paraId="07F8ED18" w14:textId="77777777" w:rsidR="005424B5" w:rsidRDefault="00EB166B">
      <w:pPr>
        <w:pBdr>
          <w:bottom w:val="single" w:sz="12" w:space="1" w:color="auto"/>
        </w:pBd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Special </w:t>
      </w:r>
      <w:proofErr w:type="gramStart"/>
      <w:r w:rsidRPr="005B31EB">
        <w:rPr>
          <w:rFonts w:ascii="Segoe UI" w:hAnsi="Segoe UI" w:cs="Segoe UI"/>
        </w:rPr>
        <w:t>crating</w:t>
      </w:r>
      <w:proofErr w:type="gramEnd"/>
      <w:r w:rsidRPr="005B31EB">
        <w:rPr>
          <w:rFonts w:ascii="Segoe UI" w:hAnsi="Segoe UI" w:cs="Segoe UI"/>
        </w:rPr>
        <w:t xml:space="preserve">. </w:t>
      </w:r>
    </w:p>
    <w:p w14:paraId="266196FF" w14:textId="77777777" w:rsidR="005B31EB" w:rsidRPr="005B31EB" w:rsidRDefault="005B31EB">
      <w:pPr>
        <w:pBdr>
          <w:bottom w:val="single" w:sz="12" w:space="1" w:color="auto"/>
        </w:pBdr>
        <w:rPr>
          <w:rFonts w:ascii="Segoe UI" w:hAnsi="Segoe UI" w:cs="Segoe UI"/>
        </w:rPr>
      </w:pPr>
    </w:p>
    <w:p w14:paraId="3378F335" w14:textId="4B045D44" w:rsidR="005424B5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  <w:u w:val="single"/>
        </w:rPr>
        <w:t>Additional Services</w:t>
      </w:r>
      <w:r w:rsidRPr="005B31EB">
        <w:rPr>
          <w:rFonts w:ascii="Segoe UI" w:hAnsi="Segoe UI" w:cs="Segoe UI"/>
        </w:rPr>
        <w:t xml:space="preserve">: </w:t>
      </w:r>
    </w:p>
    <w:p w14:paraId="4FA473C2" w14:textId="77777777" w:rsidR="00077F09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Monthly Storage- Determined by volume. </w:t>
      </w:r>
    </w:p>
    <w:p w14:paraId="7385D7E2" w14:textId="77777777" w:rsidR="00077F09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Storage In/ Out- by volume </w:t>
      </w:r>
    </w:p>
    <w:p w14:paraId="5C657CC6" w14:textId="77777777" w:rsidR="00077F09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Piano- by type </w:t>
      </w:r>
    </w:p>
    <w:p w14:paraId="44FF8AF7" w14:textId="77777777" w:rsidR="00077F09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Shuttle: $20/ </w:t>
      </w:r>
      <w:proofErr w:type="spellStart"/>
      <w:r w:rsidRPr="005B31EB">
        <w:rPr>
          <w:rFonts w:ascii="Segoe UI" w:hAnsi="Segoe UI" w:cs="Segoe UI"/>
        </w:rPr>
        <w:t>cbm</w:t>
      </w:r>
      <w:proofErr w:type="spellEnd"/>
      <w:r w:rsidRPr="005B31EB">
        <w:rPr>
          <w:rFonts w:ascii="Segoe UI" w:hAnsi="Segoe UI" w:cs="Segoe UI"/>
        </w:rPr>
        <w:t xml:space="preserve"> </w:t>
      </w:r>
    </w:p>
    <w:p w14:paraId="2C20B1E8" w14:textId="77777777" w:rsidR="00077F09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Motorcycle Handling </w:t>
      </w:r>
    </w:p>
    <w:p w14:paraId="60BFFD3F" w14:textId="77777777" w:rsidR="00077F09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Long Carry per foot: $3 </w:t>
      </w:r>
    </w:p>
    <w:p w14:paraId="3C7E8D4E" w14:textId="77777777" w:rsidR="00077F09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Auto Handling </w:t>
      </w:r>
    </w:p>
    <w:p w14:paraId="16C41510" w14:textId="6BAAA88C" w:rsidR="003A4614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>• Over 2nd Floor per Floor- by Volume _____________________________________________________________________________________</w:t>
      </w:r>
    </w:p>
    <w:p w14:paraId="5D371698" w14:textId="77777777" w:rsidR="003A4614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  <w:u w:val="single"/>
        </w:rPr>
        <w:t>Specialty Item Service Available per Request</w:t>
      </w:r>
      <w:r w:rsidRPr="005B31EB">
        <w:rPr>
          <w:rFonts w:ascii="Segoe UI" w:hAnsi="Segoe UI" w:cs="Segoe UI"/>
        </w:rPr>
        <w:t xml:space="preserve">: </w:t>
      </w:r>
    </w:p>
    <w:p w14:paraId="0986D00B" w14:textId="77777777" w:rsidR="003A4614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Pianos (arrange by type): $400- $600 </w:t>
      </w:r>
    </w:p>
    <w:p w14:paraId="430E7777" w14:textId="77777777" w:rsidR="003A4614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Pool table </w:t>
      </w:r>
    </w:p>
    <w:p w14:paraId="208524CA" w14:textId="77777777" w:rsidR="003A4614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Auto </w:t>
      </w:r>
    </w:p>
    <w:p w14:paraId="0F5A502F" w14:textId="77777777" w:rsidR="003A4614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Motorcycle </w:t>
      </w:r>
    </w:p>
    <w:p w14:paraId="4E0FBFA4" w14:textId="77777777" w:rsidR="003A4614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Boat </w:t>
      </w:r>
    </w:p>
    <w:p w14:paraId="6FA85D09" w14:textId="77777777" w:rsidR="003A4614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Jet ski </w:t>
      </w:r>
    </w:p>
    <w:p w14:paraId="67A818D8" w14:textId="77777777" w:rsidR="003A4614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RVs </w:t>
      </w:r>
    </w:p>
    <w:p w14:paraId="163DF03A" w14:textId="77777777" w:rsidR="003A4614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Camper </w:t>
      </w:r>
    </w:p>
    <w:p w14:paraId="60D561EA" w14:textId="77777777" w:rsidR="003A4614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 xml:space="preserve">• Trailer </w:t>
      </w:r>
    </w:p>
    <w:p w14:paraId="70E5759D" w14:textId="61359D03" w:rsidR="005B0BCD" w:rsidRPr="005B31EB" w:rsidRDefault="00EB166B">
      <w:pPr>
        <w:rPr>
          <w:rFonts w:ascii="Segoe UI" w:hAnsi="Segoe UI" w:cs="Segoe UI"/>
        </w:rPr>
      </w:pPr>
      <w:r w:rsidRPr="005B31EB">
        <w:rPr>
          <w:rFonts w:ascii="Segoe UI" w:hAnsi="Segoe UI" w:cs="Segoe UI"/>
        </w:rPr>
        <w:t>• Safe handling</w:t>
      </w:r>
    </w:p>
    <w:sectPr w:rsidR="005B0BCD" w:rsidRPr="005B3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6B"/>
    <w:rsid w:val="00077F09"/>
    <w:rsid w:val="003A4614"/>
    <w:rsid w:val="005424B5"/>
    <w:rsid w:val="005B0BCD"/>
    <w:rsid w:val="005B31EB"/>
    <w:rsid w:val="00DF6958"/>
    <w:rsid w:val="00EB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E66A5"/>
  <w15:chartTrackingRefBased/>
  <w15:docId w15:val="{777C8DAB-8956-493B-9BC2-9048EBBD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5</cp:revision>
  <dcterms:created xsi:type="dcterms:W3CDTF">2023-11-16T23:12:00Z</dcterms:created>
  <dcterms:modified xsi:type="dcterms:W3CDTF">2023-11-16T23:19:00Z</dcterms:modified>
</cp:coreProperties>
</file>