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95165">
        <w:rPr>
          <w:rFonts w:asciiTheme="minorBidi" w:hAnsiTheme="minorBidi" w:cstheme="minorBidi"/>
          <w:b/>
          <w:sz w:val="24"/>
          <w:szCs w:val="24"/>
        </w:rPr>
        <w:t>Example quote email destination services</w:t>
      </w:r>
    </w:p>
    <w:p w14:paraId="00000003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95165">
        <w:rPr>
          <w:rFonts w:asciiTheme="minorBidi" w:hAnsiTheme="minorBidi" w:cstheme="minorBidi"/>
          <w:b/>
          <w:sz w:val="24"/>
          <w:szCs w:val="24"/>
        </w:rPr>
        <w:t>Rates include</w:t>
      </w:r>
    </w:p>
    <w:p w14:paraId="00000004" w14:textId="77777777" w:rsidR="00AD57C8" w:rsidRPr="00895165" w:rsidRDefault="00895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Full service for receiving shipment upon arrival at the port / airport  </w:t>
      </w:r>
    </w:p>
    <w:p w14:paraId="00000005" w14:textId="77777777" w:rsidR="00AD57C8" w:rsidRPr="00895165" w:rsidRDefault="00895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Completion of all customs formalities to include customs documentation &amp; inspection  </w:t>
      </w:r>
    </w:p>
    <w:p w14:paraId="00000006" w14:textId="77777777" w:rsidR="00AD57C8" w:rsidRPr="00895165" w:rsidRDefault="00895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Supply of professional packers to unload, unpack and assist during customs inspection  </w:t>
      </w:r>
    </w:p>
    <w:p w14:paraId="00000007" w14:textId="77777777" w:rsidR="00AD57C8" w:rsidRPr="00895165" w:rsidRDefault="00895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Transportation from Sohar Port to Muscat city limits  </w:t>
      </w:r>
    </w:p>
    <w:p w14:paraId="00000008" w14:textId="77777777" w:rsidR="00AD57C8" w:rsidRPr="00895165" w:rsidRDefault="00895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Direct delivery to the residence based on normal access, unloading, placement of the  effects  </w:t>
      </w:r>
    </w:p>
    <w:p w14:paraId="00000009" w14:textId="77777777" w:rsidR="00AD57C8" w:rsidRPr="00895165" w:rsidRDefault="00AD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0A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95165">
        <w:rPr>
          <w:rFonts w:asciiTheme="minorBidi" w:hAnsiTheme="minorBidi" w:cstheme="minorBidi"/>
          <w:b/>
          <w:sz w:val="24"/>
          <w:szCs w:val="24"/>
        </w:rPr>
        <w:t>Rates exclude</w:t>
      </w:r>
    </w:p>
    <w:p w14:paraId="0000000B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Insurance </w:t>
      </w:r>
    </w:p>
    <w:p w14:paraId="0000000C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Demurrage &amp; Detention if applicable</w:t>
      </w:r>
    </w:p>
    <w:p w14:paraId="0000000D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Customs duties and taxes</w:t>
      </w:r>
    </w:p>
    <w:p w14:paraId="0000000E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Extensive customs examination </w:t>
      </w:r>
    </w:p>
    <w:p w14:paraId="0000000F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Storage in transit if needed</w:t>
      </w:r>
    </w:p>
    <w:p w14:paraId="00000010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Multiple pickup/ deliveries</w:t>
      </w:r>
    </w:p>
    <w:p w14:paraId="00000011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Freight certificate</w:t>
      </w:r>
    </w:p>
    <w:p w14:paraId="00000012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Staggered Services &amp; warehouse diversions</w:t>
      </w:r>
    </w:p>
    <w:p w14:paraId="00000013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Long carry, parking permits &amp;  Shuttle services</w:t>
      </w:r>
    </w:p>
    <w:p w14:paraId="00000014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Stair carry above 1st floor with manual stair carry</w:t>
      </w:r>
    </w:p>
    <w:p w14:paraId="00000015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high rise delivery, delivery above 3rd floor using elevators and lifts difficult access. </w:t>
      </w:r>
    </w:p>
    <w:p w14:paraId="00000016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Working on weekly holidays (Friday and Saturday in Oman) Public holidays and weekends</w:t>
      </w:r>
    </w:p>
    <w:p w14:paraId="00000017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Delivery order/dthc, Port dues/charges</w:t>
      </w:r>
    </w:p>
    <w:p w14:paraId="00000018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Delivery through stairs above the first floor minimum USD 150</w:t>
      </w:r>
    </w:p>
    <w:p w14:paraId="00000019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Additional customs/anti-drug inspection, Quarantine inspection and quarantine services charges.</w:t>
      </w:r>
    </w:p>
    <w:p w14:paraId="0000001A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External Hoist, crane/external lifts. </w:t>
      </w:r>
    </w:p>
    <w:p w14:paraId="0000001B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Handling of heavy items (safes/Piano/Pool Table etc.) Non-HouseholdGoods-Cars/Bikes/BoatsServices of professional trade’s people Dismantling of Washing machine, Air conditioner, modular furniture, Water bed removal of dish</w:t>
      </w:r>
    </w:p>
    <w:p w14:paraId="0000001C" w14:textId="77777777" w:rsidR="00AD57C8" w:rsidRPr="00895165" w:rsidRDefault="00895165">
      <w:pPr>
        <w:widowControl w:val="0"/>
        <w:numPr>
          <w:ilvl w:val="0"/>
          <w:numId w:val="2"/>
        </w:numP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>Wall drilling at destination Hanging back of curtains, Hanging of wall mounted TV Plumbing and electrical work Reassembly of new /ikea/modular furniture Delivery of heavy items/Safes/piano to levels above ground floor.</w:t>
      </w:r>
    </w:p>
    <w:p w14:paraId="0000001D" w14:textId="77777777" w:rsidR="00AD57C8" w:rsidRPr="00895165" w:rsidRDefault="00AD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1E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sz w:val="24"/>
          <w:szCs w:val="24"/>
        </w:rPr>
      </w:pPr>
      <w:r w:rsidRPr="00895165">
        <w:rPr>
          <w:rFonts w:asciiTheme="minorBidi" w:hAnsiTheme="minorBidi" w:cstheme="minorBidi"/>
          <w:b/>
          <w:sz w:val="24"/>
          <w:szCs w:val="24"/>
        </w:rPr>
        <w:t>Additional charges</w:t>
      </w:r>
    </w:p>
    <w:p w14:paraId="0000001F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Shuttle service: </w:t>
      </w:r>
      <w:r w:rsidRPr="00895165">
        <w:rPr>
          <w:rFonts w:asciiTheme="minorBidi" w:hAnsiTheme="minorBidi" w:cstheme="minorBidi"/>
          <w:sz w:val="24"/>
          <w:szCs w:val="24"/>
        </w:rPr>
        <w:t>USD 150</w:t>
      </w:r>
    </w:p>
    <w:p w14:paraId="00000020" w14:textId="77777777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895165">
        <w:rPr>
          <w:rFonts w:asciiTheme="minorBidi" w:hAnsiTheme="minorBidi" w:cstheme="minorBidi"/>
          <w:sz w:val="24"/>
          <w:szCs w:val="24"/>
        </w:rPr>
        <w:t xml:space="preserve">Handling heavy item </w:t>
      </w:r>
      <w:r w:rsidRPr="00895165">
        <w:rPr>
          <w:rFonts w:asciiTheme="minorBidi" w:hAnsiTheme="minorBidi" w:cstheme="minorBidi"/>
          <w:sz w:val="24"/>
          <w:szCs w:val="24"/>
        </w:rPr>
        <w:t>: USD 150</w:t>
      </w:r>
    </w:p>
    <w:p w14:paraId="00000021" w14:textId="77777777" w:rsidR="00AD57C8" w:rsidRPr="00895165" w:rsidRDefault="00AD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000022" w14:textId="32BBC8F1" w:rsidR="00AD57C8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  <w:bookmarkStart w:id="0" w:name="_gjdgxs" w:colFirst="0" w:colLast="0"/>
      <w:bookmarkEnd w:id="0"/>
      <w:r>
        <w:rPr>
          <w:rFonts w:asciiTheme="minorBidi" w:hAnsiTheme="minorBidi" w:cstheme="minorBidi"/>
          <w:sz w:val="24"/>
          <w:szCs w:val="24"/>
        </w:rPr>
        <w:t>Best</w:t>
      </w:r>
      <w:r w:rsidRPr="0089516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R</w:t>
      </w:r>
      <w:r w:rsidRPr="00895165">
        <w:rPr>
          <w:rFonts w:asciiTheme="minorBidi" w:hAnsiTheme="minorBidi" w:cstheme="minorBidi"/>
          <w:sz w:val="24"/>
          <w:szCs w:val="24"/>
        </w:rPr>
        <w:t>egards</w:t>
      </w:r>
    </w:p>
    <w:p w14:paraId="00000023" w14:textId="77777777" w:rsidR="00AD57C8" w:rsidRPr="00895165" w:rsidRDefault="00AD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891"/>
      </w:tblGrid>
      <w:tr w:rsidR="00895165" w:rsidRPr="00895165" w14:paraId="121D07EF" w14:textId="77777777" w:rsidTr="00895165">
        <w:trPr>
          <w:trHeight w:val="25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828C4" w14:textId="7DD18846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val="en-IL" w:eastAsia="en-US"/>
                <w14:ligatures w14:val="standardContextual"/>
              </w:rPr>
              <w:drawing>
                <wp:inline distT="0" distB="0" distL="0" distR="0" wp14:anchorId="0A513658" wp14:editId="6F50AAAC">
                  <wp:extent cx="1554480" cy="259080"/>
                  <wp:effectExtent l="0" t="0" r="7620" b="7620"/>
                  <wp:docPr id="9588696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0A2EC" w14:textId="4CE8E429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val="en-IL" w:eastAsia="en-US"/>
                <w14:ligatures w14:val="standardContextual"/>
              </w:rPr>
              <w:drawing>
                <wp:inline distT="0" distB="0" distL="0" distR="0" wp14:anchorId="689E9560" wp14:editId="4043423B">
                  <wp:extent cx="1417320" cy="1211580"/>
                  <wp:effectExtent l="0" t="0" r="0" b="7620"/>
                  <wp:docPr id="18659921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F577" w14:textId="7777777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Sreejith Sivadas</w:t>
            </w:r>
          </w:p>
          <w:p w14:paraId="522CA74D" w14:textId="45FBAB9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val="en-IL" w:eastAsia="en-US"/>
                <w14:ligatures w14:val="standardContextual"/>
              </w:rPr>
              <w:drawing>
                <wp:inline distT="0" distB="0" distL="0" distR="0" wp14:anchorId="26D561B0" wp14:editId="7D76590D">
                  <wp:extent cx="144780" cy="144780"/>
                  <wp:effectExtent l="0" t="0" r="7620" b="7620"/>
                  <wp:docPr id="8441306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: + 968 2481 1621</w:t>
            </w:r>
          </w:p>
          <w:p w14:paraId="161B2358" w14:textId="320FB126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noProof/>
                <w:kern w:val="2"/>
                <w:sz w:val="24"/>
                <w:szCs w:val="24"/>
                <w:bdr w:val="none" w:sz="0" w:space="0" w:color="auto" w:frame="1"/>
                <w:lang w:val="en-IL" w:eastAsia="en-US"/>
                <w14:ligatures w14:val="standardContextual"/>
              </w:rPr>
              <w:drawing>
                <wp:inline distT="0" distB="0" distL="0" distR="0" wp14:anchorId="6311604C" wp14:editId="6E884971">
                  <wp:extent cx="144780" cy="144780"/>
                  <wp:effectExtent l="0" t="0" r="7620" b="7620"/>
                  <wp:docPr id="132429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: + 968 9320 3699</w:t>
            </w:r>
          </w:p>
          <w:p w14:paraId="2A27AFCD" w14:textId="7777777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 xml:space="preserve">E: </w:t>
            </w:r>
            <w:hyperlink r:id="rId9" w:tgtFrame="_blank" w:history="1">
              <w:r w:rsidRPr="00895165">
                <w:rPr>
                  <w:rStyle w:val="Hyperlink"/>
                  <w:rFonts w:asciiTheme="minorBidi" w:hAnsiTheme="minorBidi" w:cstheme="minorBidi"/>
                  <w:color w:val="auto"/>
                  <w:kern w:val="2"/>
                  <w:sz w:val="24"/>
                  <w:szCs w:val="24"/>
                  <w:lang w:val="en-IL" w:eastAsia="en-US"/>
                  <w14:ligatures w14:val="standardContextual"/>
                </w:rPr>
                <w:t>relomgr.mct@aquarelocations.com</w:t>
              </w:r>
            </w:hyperlink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 </w:t>
            </w:r>
          </w:p>
          <w:p w14:paraId="4F90143A" w14:textId="7777777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W:</w:t>
            </w:r>
            <w:hyperlink r:id="rId10" w:tgtFrame="_blank" w:history="1">
              <w:r w:rsidRPr="00895165">
                <w:rPr>
                  <w:rStyle w:val="Hyperlink"/>
                  <w:rFonts w:asciiTheme="minorBidi" w:hAnsiTheme="minorBidi" w:cstheme="minorBidi"/>
                  <w:color w:val="auto"/>
                  <w:kern w:val="2"/>
                  <w:sz w:val="24"/>
                  <w:szCs w:val="24"/>
                  <w:lang w:val="en-IL" w:eastAsia="en-US"/>
                  <w14:ligatures w14:val="standardContextual"/>
                </w:rPr>
                <w:t xml:space="preserve"> www.aquarelocations.com</w:t>
              </w:r>
            </w:hyperlink>
          </w:p>
          <w:p w14:paraId="6564DD38" w14:textId="7777777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Offices - Bahrain, Qatar, Oman, UAE, INDIA</w:t>
            </w:r>
          </w:p>
          <w:p w14:paraId="6987999D" w14:textId="77777777" w:rsidR="00895165" w:rsidRPr="00895165" w:rsidRDefault="00895165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</w:pPr>
            <w:r w:rsidRPr="00895165">
              <w:rPr>
                <w:rFonts w:asciiTheme="minorBidi" w:hAnsiTheme="minorBidi" w:cstheme="minorBidi"/>
                <w:kern w:val="2"/>
                <w:sz w:val="24"/>
                <w:szCs w:val="24"/>
                <w:lang w:val="en-IL" w:eastAsia="en-US"/>
                <w14:ligatures w14:val="standardContextual"/>
              </w:rPr>
              <w:t>(A Division of AQUA Global Logistics LLC)</w:t>
            </w:r>
          </w:p>
        </w:tc>
      </w:tr>
    </w:tbl>
    <w:p w14:paraId="7EC624E0" w14:textId="77777777" w:rsidR="00895165" w:rsidRPr="00895165" w:rsidRDefault="00895165" w:rsidP="00895165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4"/>
          <w:szCs w:val="24"/>
          <w:lang w:val="en-IL"/>
        </w:rPr>
      </w:pPr>
      <w:r w:rsidRPr="00895165">
        <w:rPr>
          <w:rFonts w:asciiTheme="minorBidi" w:hAnsiTheme="minorBidi" w:cstheme="minorBidi"/>
          <w:sz w:val="24"/>
          <w:szCs w:val="24"/>
          <w:lang w:val="en-IL"/>
        </w:rPr>
        <w:t>Follow us on - </w:t>
      </w:r>
    </w:p>
    <w:p w14:paraId="1281A967" w14:textId="77777777" w:rsidR="00895165" w:rsidRPr="00895165" w:rsidRDefault="00895165" w:rsidP="00895165">
      <w:pPr>
        <w:rPr>
          <w:rFonts w:asciiTheme="minorBidi" w:hAnsiTheme="minorBidi" w:cstheme="minorBidi"/>
          <w:sz w:val="24"/>
          <w:szCs w:val="24"/>
          <w:lang w:val="en-IL"/>
        </w:rPr>
      </w:pPr>
      <w:hyperlink r:id="rId11" w:tgtFrame="_blank" w:history="1">
        <w:r w:rsidRPr="00895165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Facebook</w:t>
        </w:r>
      </w:hyperlink>
      <w:r w:rsidRPr="00895165">
        <w:rPr>
          <w:rFonts w:asciiTheme="minorBidi" w:hAnsiTheme="minorBidi" w:cstheme="minorBidi"/>
          <w:sz w:val="24"/>
          <w:szCs w:val="24"/>
          <w:lang w:val="en-IL"/>
        </w:rPr>
        <w:t xml:space="preserve"> -</w:t>
      </w:r>
      <w:hyperlink r:id="rId12" w:tgtFrame="_blank" w:history="1">
        <w:r w:rsidRPr="00895165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 xml:space="preserve"> </w:t>
        </w:r>
        <w:r w:rsidRPr="00895165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Instagram</w:t>
        </w:r>
      </w:hyperlink>
      <w:r w:rsidRPr="00895165">
        <w:rPr>
          <w:rFonts w:asciiTheme="minorBidi" w:hAnsiTheme="minorBidi" w:cstheme="minorBidi"/>
          <w:b/>
          <w:bCs/>
          <w:sz w:val="24"/>
          <w:szCs w:val="24"/>
          <w:lang w:val="en-IL"/>
        </w:rPr>
        <w:t xml:space="preserve"> </w:t>
      </w:r>
      <w:r w:rsidRPr="00895165">
        <w:rPr>
          <w:rFonts w:asciiTheme="minorBidi" w:hAnsiTheme="minorBidi" w:cstheme="minorBidi"/>
          <w:sz w:val="24"/>
          <w:szCs w:val="24"/>
          <w:lang w:val="en-IL"/>
        </w:rPr>
        <w:t>-</w:t>
      </w:r>
      <w:hyperlink r:id="rId13" w:tgtFrame="_blank" w:history="1">
        <w:r w:rsidRPr="00895165">
          <w:rPr>
            <w:rStyle w:val="Hyperlink"/>
            <w:rFonts w:asciiTheme="minorBidi" w:hAnsiTheme="minorBidi" w:cstheme="minorBidi"/>
            <w:color w:val="auto"/>
            <w:sz w:val="24"/>
            <w:szCs w:val="24"/>
            <w:lang w:val="en-IL"/>
          </w:rPr>
          <w:t xml:space="preserve"> </w:t>
        </w:r>
        <w:r w:rsidRPr="00895165">
          <w:rPr>
            <w:rStyle w:val="Hyperlink"/>
            <w:rFonts w:asciiTheme="minorBidi" w:hAnsiTheme="minorBidi" w:cstheme="minorBidi"/>
            <w:b/>
            <w:bCs/>
            <w:color w:val="auto"/>
            <w:sz w:val="24"/>
            <w:szCs w:val="24"/>
            <w:lang w:val="en-IL"/>
          </w:rPr>
          <w:t>Linkedin</w:t>
        </w:r>
      </w:hyperlink>
    </w:p>
    <w:p w14:paraId="05C6AC21" w14:textId="77777777" w:rsidR="00895165" w:rsidRPr="00895165" w:rsidRDefault="00895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sz w:val="24"/>
          <w:szCs w:val="24"/>
          <w:lang w:val="en-IL"/>
        </w:rPr>
      </w:pPr>
    </w:p>
    <w:sectPr w:rsidR="00895165" w:rsidRPr="00895165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829"/>
    <w:multiLevelType w:val="multilevel"/>
    <w:tmpl w:val="7E40F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6D153F"/>
    <w:multiLevelType w:val="multilevel"/>
    <w:tmpl w:val="A7564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0417971">
    <w:abstractNumId w:val="1"/>
  </w:num>
  <w:num w:numId="2" w16cid:durableId="7297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C8"/>
    <w:rsid w:val="00895165"/>
    <w:rsid w:val="00A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3756"/>
  <w15:docId w15:val="{E4115EE1-C111-43CA-84FB-E411311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951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165"/>
    <w:pPr>
      <w:spacing w:before="100" w:beforeAutospacing="1" w:after="100" w:afterAutospacing="1" w:line="240" w:lineRule="auto"/>
    </w:pPr>
    <w:rPr>
      <w:rFonts w:eastAsiaTheme="minorHAnsi"/>
      <w:lang w:val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company/aquaairlogisti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aquagloballogistics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aquagloballogistic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aquareloca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omgr.mct@aquarelocation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4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2024-01-31T11:29:00Z</dcterms:created>
  <dcterms:modified xsi:type="dcterms:W3CDTF">2024-01-31T11:29:00Z</dcterms:modified>
</cp:coreProperties>
</file>