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C92F" w14:textId="77777777" w:rsidR="00BF7A44" w:rsidRPr="00242FB6" w:rsidRDefault="00242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242FB6">
        <w:rPr>
          <w:rFonts w:asciiTheme="minorBidi" w:hAnsiTheme="minorBidi" w:cstheme="minorBidi"/>
          <w:b/>
          <w:sz w:val="24"/>
          <w:szCs w:val="24"/>
        </w:rPr>
        <w:t xml:space="preserve">For </w:t>
      </w:r>
      <w:r w:rsidRPr="00242FB6">
        <w:rPr>
          <w:rFonts w:asciiTheme="minorBidi" w:hAnsiTheme="minorBidi" w:cstheme="minorBidi"/>
          <w:b/>
          <w:sz w:val="24"/>
          <w:szCs w:val="24"/>
        </w:rPr>
        <w:t>destination services</w:t>
      </w:r>
    </w:p>
    <w:p w14:paraId="65D213CC" w14:textId="77777777" w:rsidR="00BF7A44" w:rsidRPr="00242FB6" w:rsidRDefault="00BF7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</w:p>
    <w:p w14:paraId="474E5F89" w14:textId="77777777" w:rsidR="00BF7A44" w:rsidRPr="00242FB6" w:rsidRDefault="00242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242FB6">
        <w:rPr>
          <w:rFonts w:asciiTheme="minorBidi" w:hAnsiTheme="minorBidi" w:cstheme="minorBidi"/>
          <w:b/>
          <w:sz w:val="24"/>
          <w:szCs w:val="24"/>
        </w:rPr>
        <w:t>Rates include</w:t>
      </w:r>
    </w:p>
    <w:p w14:paraId="24B3F039" w14:textId="77777777" w:rsidR="00BF7A44" w:rsidRPr="00242FB6" w:rsidRDefault="0024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Import customs clearance</w:t>
      </w:r>
    </w:p>
    <w:p w14:paraId="2613924D" w14:textId="77777777" w:rsidR="00BF7A44" w:rsidRPr="00242FB6" w:rsidRDefault="0024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Import customs formalities</w:t>
      </w:r>
    </w:p>
    <w:p w14:paraId="57E05469" w14:textId="77777777" w:rsidR="00BF7A44" w:rsidRPr="00242FB6" w:rsidRDefault="00242F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Transportation from Sohar Port to Muscat , Oman</w:t>
      </w:r>
    </w:p>
    <w:p w14:paraId="54132213" w14:textId="77777777" w:rsidR="00BF7A44" w:rsidRPr="00242FB6" w:rsidRDefault="00242F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Direct delivery to the residence  (up to 1st floor)  based on normal access, unloading, placement of the effects  </w:t>
      </w:r>
    </w:p>
    <w:p w14:paraId="7D0F1C40" w14:textId="77777777" w:rsidR="00BF7A44" w:rsidRPr="00242FB6" w:rsidRDefault="00242FB6">
      <w:pPr>
        <w:numPr>
          <w:ilvl w:val="0"/>
          <w:numId w:val="1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Unloading, Unpacking of cartons onto a flat surface and removal of debris</w:t>
      </w:r>
    </w:p>
    <w:p w14:paraId="47BBABED" w14:textId="77777777" w:rsidR="00BF7A44" w:rsidRPr="00242FB6" w:rsidRDefault="00BF7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5BF7380" w14:textId="77777777" w:rsidR="00BF7A44" w:rsidRPr="00242FB6" w:rsidRDefault="00242FB6">
      <w:pP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242FB6">
        <w:rPr>
          <w:rFonts w:asciiTheme="minorBidi" w:hAnsiTheme="minorBidi" w:cstheme="minorBidi"/>
          <w:b/>
          <w:sz w:val="24"/>
          <w:szCs w:val="24"/>
        </w:rPr>
        <w:t>Rates exclude</w:t>
      </w:r>
    </w:p>
    <w:p w14:paraId="1CBEA528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Insurance</w:t>
      </w:r>
    </w:p>
    <w:p w14:paraId="58D2B716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Crating / Fumigation</w:t>
      </w:r>
    </w:p>
    <w:p w14:paraId="26C6B2BE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Detention &amp; Demurrage charges </w:t>
      </w:r>
    </w:p>
    <w:p w14:paraId="2FC3DE25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Power of Attorney, Freight certificate, Labour union charges </w:t>
      </w:r>
    </w:p>
    <w:p w14:paraId="082DF0FC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Customs taxes or duties (if any / as per actual)</w:t>
      </w:r>
    </w:p>
    <w:p w14:paraId="6582A838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Dest. terminal handling &amp; delivery order charges (if any / as per actual)</w:t>
      </w:r>
    </w:p>
    <w:p w14:paraId="607C60C8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Extensive customs examination </w:t>
      </w:r>
    </w:p>
    <w:p w14:paraId="1E99BCD6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Port storage / handling  or liner demurrage charges (if any / as per actual)</w:t>
      </w:r>
    </w:p>
    <w:p w14:paraId="0AEE31F7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Container Guarantee Deposit at destination port (if applicable and until not agreed)</w:t>
      </w:r>
    </w:p>
    <w:p w14:paraId="6EFF8A7F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Delivery above 1st floor via stairs / use of external elevator</w:t>
      </w:r>
    </w:p>
    <w:p w14:paraId="5C712C10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Split or multiple Deliveries and handyman services </w:t>
      </w:r>
    </w:p>
    <w:p w14:paraId="7CB43A73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Shuttle service due to abnormal access or use of an external elevator</w:t>
      </w:r>
    </w:p>
    <w:p w14:paraId="29334969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Parking Permit at destination during delivery (if any)</w:t>
      </w:r>
    </w:p>
    <w:p w14:paraId="2F940FE5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Heavy equipment handling such as pianos, safes, pool tables etc.</w:t>
      </w:r>
    </w:p>
    <w:p w14:paraId="5E329A5C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Third party services like wall fixtures, wall mounting, etc.</w:t>
      </w:r>
    </w:p>
    <w:p w14:paraId="565890EA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Storage </w:t>
      </w:r>
    </w:p>
    <w:p w14:paraId="1EBC4484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Work that is carried out on a Holiday or outside normal hours (08.00-17.00hrs) at your request</w:t>
      </w:r>
    </w:p>
    <w:p w14:paraId="379D37D2" w14:textId="77777777" w:rsidR="00BF7A44" w:rsidRPr="00242FB6" w:rsidRDefault="00242FB6">
      <w:pPr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Reassembly of brand new, extensive or flat pack or complicated furniture, like IKEA.</w:t>
      </w:r>
    </w:p>
    <w:p w14:paraId="25735226" w14:textId="77777777" w:rsidR="00BF7A44" w:rsidRPr="00242FB6" w:rsidRDefault="00BF7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</w:p>
    <w:p w14:paraId="542353FF" w14:textId="77777777" w:rsidR="00BF7A44" w:rsidRPr="00242FB6" w:rsidRDefault="00242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242FB6">
        <w:rPr>
          <w:rFonts w:asciiTheme="minorBidi" w:hAnsiTheme="minorBidi" w:cstheme="minorBidi"/>
          <w:b/>
          <w:sz w:val="24"/>
          <w:szCs w:val="24"/>
        </w:rPr>
        <w:t>Additional charges</w:t>
      </w:r>
    </w:p>
    <w:p w14:paraId="6A5A2F75" w14:textId="77777777" w:rsidR="00BF7A44" w:rsidRPr="00242FB6" w:rsidRDefault="00242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Shuttle service: </w:t>
      </w:r>
      <w:r w:rsidRPr="00242FB6">
        <w:rPr>
          <w:rFonts w:asciiTheme="minorBidi" w:hAnsiTheme="minorBidi" w:cstheme="minorBidi"/>
          <w:sz w:val="24"/>
          <w:szCs w:val="24"/>
        </w:rPr>
        <w:t>USD 150</w:t>
      </w:r>
    </w:p>
    <w:p w14:paraId="20DB82D5" w14:textId="77777777" w:rsidR="00BF7A44" w:rsidRPr="00242FB6" w:rsidRDefault="00242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Handling heavy item </w:t>
      </w:r>
      <w:r w:rsidRPr="00242FB6">
        <w:rPr>
          <w:rFonts w:asciiTheme="minorBidi" w:hAnsiTheme="minorBidi" w:cstheme="minorBidi"/>
          <w:sz w:val="24"/>
          <w:szCs w:val="24"/>
        </w:rPr>
        <w:t>: Will be billed separately</w:t>
      </w:r>
    </w:p>
    <w:p w14:paraId="2036EB5D" w14:textId="77777777" w:rsidR="00BF7A44" w:rsidRPr="00242FB6" w:rsidRDefault="00242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Assembling: </w:t>
      </w:r>
      <w:r w:rsidRPr="00242FB6">
        <w:rPr>
          <w:rFonts w:asciiTheme="minorBidi" w:hAnsiTheme="minorBidi" w:cstheme="minorBidi"/>
          <w:sz w:val="24"/>
          <w:szCs w:val="24"/>
        </w:rPr>
        <w:t>Will be billed separately</w:t>
      </w:r>
    </w:p>
    <w:p w14:paraId="75F01B49" w14:textId="77777777" w:rsidR="00BF7A44" w:rsidRPr="00242FB6" w:rsidRDefault="00242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Debris removal later </w:t>
      </w:r>
      <w:r w:rsidRPr="00242FB6">
        <w:rPr>
          <w:rFonts w:asciiTheme="minorBidi" w:hAnsiTheme="minorBidi" w:cstheme="minorBidi"/>
          <w:sz w:val="24"/>
          <w:szCs w:val="24"/>
        </w:rPr>
        <w:t>than</w:t>
      </w:r>
      <w:r w:rsidRPr="00242FB6">
        <w:rPr>
          <w:rFonts w:asciiTheme="minorBidi" w:hAnsiTheme="minorBidi" w:cstheme="minorBidi"/>
          <w:sz w:val="24"/>
          <w:szCs w:val="24"/>
        </w:rPr>
        <w:t xml:space="preserve"> delivery date: </w:t>
      </w:r>
      <w:r w:rsidRPr="00242FB6">
        <w:rPr>
          <w:rFonts w:asciiTheme="minorBidi" w:hAnsiTheme="minorBidi" w:cstheme="minorBidi"/>
          <w:sz w:val="24"/>
          <w:szCs w:val="24"/>
        </w:rPr>
        <w:t>USD 130</w:t>
      </w:r>
    </w:p>
    <w:p w14:paraId="1753AAD2" w14:textId="77777777" w:rsidR="00BF7A44" w:rsidRPr="00242FB6" w:rsidRDefault="00BF7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7FCCF1F5" w14:textId="77777777" w:rsidR="00BF7A44" w:rsidRPr="00242FB6" w:rsidRDefault="00BF7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746B42A1" w14:textId="77777777" w:rsidR="00BF7A44" w:rsidRPr="00242FB6" w:rsidRDefault="00242FB6">
      <w:pPr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Note: </w:t>
      </w:r>
      <w:r w:rsidRPr="00242FB6">
        <w:rPr>
          <w:rFonts w:asciiTheme="minorBidi" w:hAnsiTheme="minorBidi" w:cstheme="minorBidi"/>
          <w:sz w:val="24"/>
          <w:szCs w:val="24"/>
        </w:rPr>
        <w:t>Dest.port handling charges / port dues  estimated USD 200 / 20FT and USD 250 / 40FT will be applicable  - will be billed at actuals to the agent or shipper/consignee</w:t>
      </w:r>
    </w:p>
    <w:p w14:paraId="51E819CA" w14:textId="77777777" w:rsidR="00BF7A44" w:rsidRPr="00242FB6" w:rsidRDefault="00BF7A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0324B99" w14:textId="77777777" w:rsidR="00BF7A44" w:rsidRPr="00242FB6" w:rsidRDefault="00242F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A minimum fee of USD 50 or 10% administrative charges will be applied in case of any handling payments on your behalf in Oman to clear the shipment.</w:t>
      </w:r>
    </w:p>
    <w:p w14:paraId="348B1808" w14:textId="77777777" w:rsidR="00BF7A44" w:rsidRPr="00242FB6" w:rsidRDefault="00BF7A44">
      <w:pPr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725B083" w14:textId="77777777" w:rsidR="00BF7A44" w:rsidRPr="00242FB6" w:rsidRDefault="00242FB6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b/>
          <w:sz w:val="24"/>
          <w:szCs w:val="24"/>
        </w:rPr>
        <w:t>Payment Terms:</w:t>
      </w:r>
      <w:r w:rsidRPr="00242FB6">
        <w:rPr>
          <w:rFonts w:asciiTheme="minorBidi" w:hAnsiTheme="minorBidi" w:cstheme="minorBidi"/>
          <w:sz w:val="24"/>
          <w:szCs w:val="24"/>
        </w:rPr>
        <w:t xml:space="preserve"> 100% payment prior to shipment delivery.  Additional bank charges USD 50 will be applicable.</w:t>
      </w:r>
    </w:p>
    <w:p w14:paraId="5BF187FA" w14:textId="77777777" w:rsidR="00BF7A44" w:rsidRPr="00242FB6" w:rsidRDefault="00BF7A44">
      <w:pPr>
        <w:widowControl w:val="0"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5BFA5B5C" w14:textId="77777777" w:rsidR="00BF7A44" w:rsidRPr="00242FB6" w:rsidRDefault="00BF7A44">
      <w:pP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</w:p>
    <w:p w14:paraId="2E8FB496" w14:textId="77777777" w:rsidR="00BF7A44" w:rsidRPr="00242FB6" w:rsidRDefault="00242FB6">
      <w:pP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242FB6">
        <w:rPr>
          <w:rFonts w:asciiTheme="minorBidi" w:hAnsiTheme="minorBidi" w:cstheme="minorBidi"/>
          <w:b/>
          <w:sz w:val="24"/>
          <w:szCs w:val="24"/>
        </w:rPr>
        <w:t xml:space="preserve">Terms / Conditions:-  </w:t>
      </w:r>
    </w:p>
    <w:p w14:paraId="5A0FA200" w14:textId="77777777" w:rsidR="00BF7A44" w:rsidRPr="00242FB6" w:rsidRDefault="00242FB6">
      <w:pPr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The quotation is valid for 30 days from date of issue  </w:t>
      </w:r>
    </w:p>
    <w:p w14:paraId="24C6CD18" w14:textId="77777777" w:rsidR="00BF7A44" w:rsidRPr="00242FB6" w:rsidRDefault="00242FB6">
      <w:pPr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All business is undertaken subject to our Standard Trading Terms and Conditions a copy  of which is duly attached.  </w:t>
      </w:r>
    </w:p>
    <w:p w14:paraId="79B6C531" w14:textId="77777777" w:rsidR="00BF7A44" w:rsidRPr="00242FB6" w:rsidRDefault="00242FB6">
      <w:pPr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If there are any changes to the scope of work originally advised to our offices, please  inform us in writing of changes.  </w:t>
      </w:r>
    </w:p>
    <w:p w14:paraId="73B7E0D5" w14:textId="77777777" w:rsidR="00BF7A44" w:rsidRPr="00242FB6" w:rsidRDefault="00242FB6">
      <w:pPr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 xml:space="preserve">Payments due for invoices issued by our office will not be withheld or offset in the event  of an incident that gives rise to a claim. These matters will be dealt with separately </w:t>
      </w:r>
    </w:p>
    <w:p w14:paraId="70394B47" w14:textId="77777777" w:rsidR="00BF7A44" w:rsidRPr="00242FB6" w:rsidRDefault="00242FB6">
      <w:pPr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Any cost associated with force majeure ( such as war / weather / strike etc) and government regulations is not included at the time of offer.</w:t>
      </w:r>
    </w:p>
    <w:p w14:paraId="6109E564" w14:textId="77777777" w:rsidR="00BF7A44" w:rsidRPr="00242FB6" w:rsidRDefault="00242FB6">
      <w:pPr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42FB6">
        <w:rPr>
          <w:rFonts w:asciiTheme="minorBidi" w:hAnsiTheme="minorBidi" w:cstheme="minorBidi"/>
          <w:sz w:val="24"/>
          <w:szCs w:val="24"/>
        </w:rPr>
        <w:t>We are not liable for delays, loss, or damage caused by events beyond our control, such as natural disasters, political unrest, or transportation disruptions.</w:t>
      </w:r>
    </w:p>
    <w:p w14:paraId="53B21E3F" w14:textId="77777777" w:rsidR="00BF7A44" w:rsidRPr="00242FB6" w:rsidRDefault="00BF7A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733F2675" w14:textId="77777777" w:rsidR="00BF7A44" w:rsidRPr="00242FB6" w:rsidRDefault="00BF7A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bookmarkStart w:id="0" w:name="_heading=h.2jx27npjmf42" w:colFirst="0" w:colLast="0"/>
      <w:bookmarkEnd w:id="0"/>
    </w:p>
    <w:p w14:paraId="58B352F5" w14:textId="77777777" w:rsidR="00BF7A44" w:rsidRPr="00242FB6" w:rsidRDefault="00BF7A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bookmarkStart w:id="1" w:name="_heading=h.ziblmgaee4im" w:colFirst="0" w:colLast="0"/>
      <w:bookmarkEnd w:id="1"/>
    </w:p>
    <w:p w14:paraId="728275F7" w14:textId="77777777" w:rsidR="00BF7A44" w:rsidRPr="00242FB6" w:rsidRDefault="00242FB6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  <w:bookmarkStart w:id="2" w:name="_heading=h.gjdgxs" w:colFirst="0" w:colLast="0"/>
      <w:bookmarkEnd w:id="2"/>
      <w:r w:rsidRPr="00242FB6">
        <w:rPr>
          <w:rFonts w:asciiTheme="minorBidi" w:hAnsiTheme="minorBidi" w:cstheme="minorBidi"/>
          <w:sz w:val="24"/>
          <w:szCs w:val="24"/>
        </w:rPr>
        <w:t>Kind regards,</w:t>
      </w:r>
    </w:p>
    <w:p w14:paraId="11F47354" w14:textId="77777777" w:rsidR="00BF7A44" w:rsidRPr="00242FB6" w:rsidRDefault="00BF7A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a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6105"/>
      </w:tblGrid>
      <w:tr w:rsidR="00242FB6" w:rsidRPr="00242FB6" w14:paraId="5E2A7156" w14:textId="77777777">
        <w:trPr>
          <w:trHeight w:val="3045"/>
        </w:trPr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914E3" w14:textId="77777777" w:rsidR="00BF7A44" w:rsidRPr="00242FB6" w:rsidRDefault="00242FB6">
            <w:pPr>
              <w:spacing w:after="0" w:line="345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drawing>
                <wp:inline distT="114300" distB="114300" distL="114300" distR="114300" wp14:anchorId="4C830DB7" wp14:editId="5AB1F6ED">
                  <wp:extent cx="1549400" cy="254000"/>
                  <wp:effectExtent l="0" t="0" r="0" b="0"/>
                  <wp:docPr id="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A32B39" w14:textId="77777777" w:rsidR="00BF7A44" w:rsidRPr="00242FB6" w:rsidRDefault="00242FB6">
            <w:pPr>
              <w:spacing w:after="0" w:line="345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drawing>
                <wp:inline distT="114300" distB="114300" distL="114300" distR="114300" wp14:anchorId="785ACCF1" wp14:editId="4E753A80">
                  <wp:extent cx="1409700" cy="138430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8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EC9D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t>Best Regards,</w:t>
            </w:r>
          </w:p>
          <w:p w14:paraId="122B4B1C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t>Vamsi Krishna</w:t>
            </w:r>
          </w:p>
          <w:p w14:paraId="21ED1F41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drawing>
                <wp:inline distT="114300" distB="114300" distL="114300" distR="114300" wp14:anchorId="02523192" wp14:editId="26446530">
                  <wp:extent cx="190500" cy="1905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42FB6">
              <w:rPr>
                <w:rFonts w:asciiTheme="minorBidi" w:hAnsiTheme="minorBidi" w:cstheme="minorBidi"/>
                <w:sz w:val="24"/>
                <w:szCs w:val="24"/>
              </w:rPr>
              <w:t>: +968- 2481-1621</w:t>
            </w:r>
          </w:p>
          <w:p w14:paraId="20D4CF4A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drawing>
                <wp:inline distT="114300" distB="114300" distL="114300" distR="114300" wp14:anchorId="28EAB04B" wp14:editId="4E79ED29">
                  <wp:extent cx="139700" cy="139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42FB6">
              <w:rPr>
                <w:rFonts w:asciiTheme="minorBidi" w:hAnsiTheme="minorBidi" w:cstheme="minorBidi"/>
                <w:sz w:val="24"/>
                <w:szCs w:val="24"/>
              </w:rPr>
              <w:t xml:space="preserve"> : +968-9213-8699</w:t>
            </w:r>
          </w:p>
          <w:p w14:paraId="1F211916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t xml:space="preserve">E: </w:t>
            </w:r>
            <w:r w:rsidRPr="00242FB6">
              <w:rPr>
                <w:rFonts w:asciiTheme="minorBidi" w:hAnsiTheme="minorBidi" w:cstheme="minorBidi"/>
                <w:sz w:val="24"/>
                <w:szCs w:val="24"/>
              </w:rPr>
              <w:t>intl.mct@aquarelocations.com</w:t>
            </w:r>
            <w:r w:rsidRPr="00242FB6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14:paraId="53CC143E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  <w:u w:val="single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t>W:</w:t>
            </w:r>
            <w:hyperlink r:id="rId10">
              <w:r w:rsidRPr="00242FB6">
                <w:rPr>
                  <w:rFonts w:asciiTheme="minorBidi" w:hAnsiTheme="minorBidi" w:cstheme="minorBidi"/>
                  <w:sz w:val="24"/>
                  <w:szCs w:val="24"/>
                  <w:u w:val="single"/>
                </w:rPr>
                <w:t xml:space="preserve"> </w:t>
              </w:r>
            </w:hyperlink>
            <w:hyperlink r:id="rId11">
              <w:r w:rsidRPr="00242FB6">
                <w:rPr>
                  <w:rFonts w:asciiTheme="minorBidi" w:hAnsiTheme="minorBidi" w:cstheme="minorBidi"/>
                  <w:sz w:val="24"/>
                  <w:szCs w:val="24"/>
                  <w:u w:val="single"/>
                </w:rPr>
                <w:t>www.aquarelocations.com</w:t>
              </w:r>
            </w:hyperlink>
          </w:p>
          <w:p w14:paraId="573171A7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t>Offices - Bahrain, Qatar, Oman, UAE, INDIA</w:t>
            </w:r>
          </w:p>
          <w:p w14:paraId="1EE1F96C" w14:textId="77777777" w:rsidR="00BF7A44" w:rsidRPr="00242FB6" w:rsidRDefault="00242FB6">
            <w:pPr>
              <w:spacing w:after="0"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42FB6">
              <w:rPr>
                <w:rFonts w:asciiTheme="minorBidi" w:hAnsiTheme="minorBidi" w:cstheme="minorBidi"/>
                <w:sz w:val="24"/>
                <w:szCs w:val="24"/>
              </w:rPr>
              <w:t>(A Division of AQUA Global Logistics LLC)</w:t>
            </w:r>
          </w:p>
        </w:tc>
      </w:tr>
    </w:tbl>
    <w:p w14:paraId="1D4AC690" w14:textId="77777777" w:rsidR="00BF7A44" w:rsidRPr="00242FB6" w:rsidRDefault="00242FB6">
      <w:pPr>
        <w:spacing w:after="0" w:line="397" w:lineRule="auto"/>
        <w:rPr>
          <w:rFonts w:asciiTheme="minorBidi" w:eastAsia="Verdana" w:hAnsiTheme="minorBidi" w:cstheme="minorBidi"/>
          <w:sz w:val="24"/>
          <w:szCs w:val="24"/>
          <w:highlight w:val="white"/>
        </w:rPr>
      </w:pPr>
      <w:r w:rsidRPr="00242FB6">
        <w:rPr>
          <w:rFonts w:asciiTheme="minorBidi" w:eastAsia="Verdana" w:hAnsiTheme="minorBidi" w:cstheme="minorBidi"/>
          <w:sz w:val="24"/>
          <w:szCs w:val="24"/>
          <w:highlight w:val="white"/>
        </w:rPr>
        <w:t xml:space="preserve">Follow us on - </w:t>
      </w:r>
    </w:p>
    <w:p w14:paraId="58B03F61" w14:textId="77777777" w:rsidR="00BF7A44" w:rsidRPr="00242FB6" w:rsidRDefault="00242FB6">
      <w:pPr>
        <w:spacing w:after="0" w:line="240" w:lineRule="auto"/>
        <w:rPr>
          <w:rFonts w:asciiTheme="minorBidi" w:eastAsia="Verdana" w:hAnsiTheme="minorBidi" w:cstheme="minorBidi"/>
          <w:b/>
          <w:sz w:val="24"/>
          <w:szCs w:val="24"/>
          <w:highlight w:val="white"/>
          <w:u w:val="single"/>
        </w:rPr>
      </w:pPr>
      <w:hyperlink r:id="rId12">
        <w:r w:rsidRPr="00242FB6">
          <w:rPr>
            <w:rFonts w:asciiTheme="minorBidi" w:eastAsia="Verdana" w:hAnsiTheme="minorBidi" w:cstheme="minorBidi"/>
            <w:b/>
            <w:sz w:val="24"/>
            <w:szCs w:val="24"/>
            <w:highlight w:val="white"/>
            <w:u w:val="single"/>
          </w:rPr>
          <w:t>Facebook</w:t>
        </w:r>
      </w:hyperlink>
      <w:r w:rsidRPr="00242FB6">
        <w:rPr>
          <w:rFonts w:asciiTheme="minorBidi" w:eastAsia="Verdana" w:hAnsiTheme="minorBidi" w:cstheme="minorBidi"/>
          <w:sz w:val="24"/>
          <w:szCs w:val="24"/>
          <w:highlight w:val="white"/>
        </w:rPr>
        <w:t xml:space="preserve"> -</w:t>
      </w:r>
      <w:hyperlink r:id="rId13">
        <w:r w:rsidRPr="00242FB6">
          <w:rPr>
            <w:rFonts w:asciiTheme="minorBidi" w:eastAsia="Verdana" w:hAnsiTheme="minorBidi" w:cstheme="minorBidi"/>
            <w:sz w:val="24"/>
            <w:szCs w:val="24"/>
            <w:highlight w:val="white"/>
            <w:u w:val="single"/>
          </w:rPr>
          <w:t xml:space="preserve"> </w:t>
        </w:r>
      </w:hyperlink>
      <w:hyperlink r:id="rId14">
        <w:r w:rsidRPr="00242FB6">
          <w:rPr>
            <w:rFonts w:asciiTheme="minorBidi" w:eastAsia="Verdana" w:hAnsiTheme="minorBidi" w:cstheme="minorBidi"/>
            <w:b/>
            <w:sz w:val="24"/>
            <w:szCs w:val="24"/>
            <w:highlight w:val="white"/>
            <w:u w:val="single"/>
          </w:rPr>
          <w:t>Instagram</w:t>
        </w:r>
      </w:hyperlink>
      <w:r w:rsidRPr="00242FB6">
        <w:rPr>
          <w:rFonts w:asciiTheme="minorBidi" w:eastAsia="Verdana" w:hAnsiTheme="minorBidi" w:cstheme="minorBidi"/>
          <w:b/>
          <w:sz w:val="24"/>
          <w:szCs w:val="24"/>
          <w:highlight w:val="white"/>
        </w:rPr>
        <w:t xml:space="preserve"> </w:t>
      </w:r>
      <w:r w:rsidRPr="00242FB6">
        <w:rPr>
          <w:rFonts w:asciiTheme="minorBidi" w:eastAsia="Verdana" w:hAnsiTheme="minorBidi" w:cstheme="minorBidi"/>
          <w:sz w:val="24"/>
          <w:szCs w:val="24"/>
          <w:highlight w:val="white"/>
        </w:rPr>
        <w:t>-</w:t>
      </w:r>
      <w:hyperlink r:id="rId15">
        <w:r w:rsidRPr="00242FB6">
          <w:rPr>
            <w:rFonts w:asciiTheme="minorBidi" w:eastAsia="Verdana" w:hAnsiTheme="minorBidi" w:cstheme="minorBidi"/>
            <w:sz w:val="24"/>
            <w:szCs w:val="24"/>
            <w:highlight w:val="white"/>
            <w:u w:val="single"/>
          </w:rPr>
          <w:t xml:space="preserve"> </w:t>
        </w:r>
      </w:hyperlink>
      <w:hyperlink r:id="rId16">
        <w:r w:rsidRPr="00242FB6">
          <w:rPr>
            <w:rFonts w:asciiTheme="minorBidi" w:eastAsia="Verdana" w:hAnsiTheme="minorBidi" w:cstheme="minorBidi"/>
            <w:b/>
            <w:sz w:val="24"/>
            <w:szCs w:val="24"/>
            <w:highlight w:val="white"/>
            <w:u w:val="single"/>
          </w:rPr>
          <w:t>Linkedin</w:t>
        </w:r>
      </w:hyperlink>
    </w:p>
    <w:p w14:paraId="7C7C477F" w14:textId="77777777" w:rsidR="00BF7A44" w:rsidRPr="00242FB6" w:rsidRDefault="00BF7A44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46CFDC7B" w14:textId="77777777" w:rsidR="00BF7A44" w:rsidRPr="00242FB6" w:rsidRDefault="00BF7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2F4A3293" w14:textId="77777777" w:rsidR="00BF7A44" w:rsidRPr="00242FB6" w:rsidRDefault="00BF7A44">
      <w:pPr>
        <w:rPr>
          <w:rFonts w:asciiTheme="minorBidi" w:hAnsiTheme="minorBidi" w:cstheme="minorBidi"/>
          <w:sz w:val="24"/>
          <w:szCs w:val="24"/>
        </w:rPr>
      </w:pPr>
    </w:p>
    <w:sectPr w:rsidR="00BF7A44" w:rsidRPr="00242FB6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9606A"/>
    <w:multiLevelType w:val="multilevel"/>
    <w:tmpl w:val="F64ED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6D34D0"/>
    <w:multiLevelType w:val="multilevel"/>
    <w:tmpl w:val="7D803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EE40DD"/>
    <w:multiLevelType w:val="multilevel"/>
    <w:tmpl w:val="3404D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3245292">
    <w:abstractNumId w:val="1"/>
  </w:num>
  <w:num w:numId="2" w16cid:durableId="1859352075">
    <w:abstractNumId w:val="2"/>
  </w:num>
  <w:num w:numId="3" w16cid:durableId="176005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44"/>
    <w:rsid w:val="000365B2"/>
    <w:rsid w:val="00242FB6"/>
    <w:rsid w:val="00B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28E0"/>
  <w15:docId w15:val="{580F4C9C-140D-4BCB-BFD3-278EC9B1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instagram.com/aquagloballogistics/?hl=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facebook.com/aquagloballogistic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aquaairlogistic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aquarelocation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aquaairlogistics/" TargetMode="External"/><Relationship Id="rId10" Type="http://schemas.openxmlformats.org/officeDocument/2006/relationships/hyperlink" Target="http://www.aquarelocation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instagram.com/aquagloballogistics/?hl=e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wHUPnAFhqAR2RyuHdRXDFKqAfA==">CgMxLjAyDmguMmp4MjducGptZjQyMg5oLnppYmxtZ2FlZTRpbTIIaC5namRneHM4AHIhMUZYOGE0SXgyMV9iZUJSMVk0NDA2TWM3M1dyZEJnLTFv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4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 Triv</dc:creator>
  <cp:lastModifiedBy>Miranda Blok</cp:lastModifiedBy>
  <cp:revision>2</cp:revision>
  <dcterms:created xsi:type="dcterms:W3CDTF">2025-01-12T11:40:00Z</dcterms:created>
  <dcterms:modified xsi:type="dcterms:W3CDTF">2025-01-12T11:40:00Z</dcterms:modified>
</cp:coreProperties>
</file>