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C040" w14:textId="061EB3CF" w:rsidR="00EA221E" w:rsidRDefault="00862142" w:rsidP="00862142">
      <w:pPr>
        <w:rPr>
          <w:color w:val="FF0000"/>
        </w:rPr>
      </w:pPr>
      <w:r w:rsidRPr="00862142">
        <w:rPr>
          <w:color w:val="FF0000"/>
        </w:rPr>
        <w:t xml:space="preserve">(The client must have </w:t>
      </w:r>
      <w:r>
        <w:rPr>
          <w:color w:val="FF0000"/>
        </w:rPr>
        <w:t xml:space="preserve">a </w:t>
      </w:r>
      <w:r w:rsidRPr="00862142">
        <w:rPr>
          <w:color w:val="FF0000"/>
        </w:rPr>
        <w:t>Work Permit)</w:t>
      </w:r>
    </w:p>
    <w:p w14:paraId="247A642D" w14:textId="77777777" w:rsidR="00D34A3B" w:rsidRDefault="00D34A3B" w:rsidP="00862142">
      <w:pPr>
        <w:rPr>
          <w:color w:val="FF0000"/>
        </w:rPr>
      </w:pPr>
      <w:r w:rsidRPr="00D34A3B">
        <w:rPr>
          <w:color w:val="FF0000"/>
        </w:rPr>
        <w:t xml:space="preserve">Note: Above rates apply to Best POE: ICD Phuoc Long 3, ICD Transimex HCMC. </w:t>
      </w:r>
    </w:p>
    <w:p w14:paraId="62E4C777" w14:textId="498DEE2A" w:rsidR="00D34A3B" w:rsidRDefault="00D34A3B" w:rsidP="00862142">
      <w:pPr>
        <w:rPr>
          <w:color w:val="FF0000"/>
        </w:rPr>
      </w:pPr>
      <w:r w:rsidRPr="00D34A3B">
        <w:rPr>
          <w:color w:val="FF0000"/>
        </w:rPr>
        <w:t>All the above rates include 10% VAT</w:t>
      </w:r>
    </w:p>
    <w:p w14:paraId="64F6A237" w14:textId="5CE7AABF" w:rsidR="00D34A3B" w:rsidRPr="00D34A3B" w:rsidRDefault="00D34A3B" w:rsidP="00862142">
      <w:pPr>
        <w:rPr>
          <w:rtl/>
        </w:rPr>
      </w:pPr>
    </w:p>
    <w:p w14:paraId="3E8E55FA" w14:textId="633A4592" w:rsidR="00D34A3B" w:rsidRPr="00D34A3B" w:rsidRDefault="00D34A3B" w:rsidP="00862142">
      <w:pPr>
        <w:rPr>
          <w:u w:val="single"/>
        </w:rPr>
      </w:pPr>
      <w:r w:rsidRPr="00D34A3B">
        <w:rPr>
          <w:rFonts w:hint="cs"/>
          <w:u w:val="single"/>
          <w:rtl/>
        </w:rPr>
        <w:t>Export Rates Inclusions</w:t>
      </w:r>
    </w:p>
    <w:p w14:paraId="00C3AAA2" w14:textId="018596C0" w:rsidR="00D34A3B" w:rsidRDefault="00D34A3B" w:rsidP="00862142">
      <w:r>
        <w:t xml:space="preserve"> Free storage</w:t>
      </w:r>
      <w:r>
        <w:t xml:space="preserve"> (</w:t>
      </w:r>
      <w:r>
        <w:t>maximum 15 days</w:t>
      </w:r>
      <w:r>
        <w:t>)</w:t>
      </w:r>
      <w:r>
        <w:t xml:space="preserve"> </w:t>
      </w:r>
    </w:p>
    <w:p w14:paraId="13D0DCD8" w14:textId="598D0B44" w:rsidR="00D34A3B" w:rsidRDefault="00D34A3B" w:rsidP="00862142">
      <w:r>
        <w:t xml:space="preserve">Delivery to residence in HCMC, normal access  </w:t>
      </w:r>
    </w:p>
    <w:p w14:paraId="4CBE141E" w14:textId="7CF4F460" w:rsidR="00D34A3B" w:rsidRPr="00D34A3B" w:rsidRDefault="00D34A3B" w:rsidP="00862142">
      <w:pPr>
        <w:rPr>
          <w:color w:val="FF0000"/>
        </w:rPr>
      </w:pPr>
      <w:r>
        <w:t>Unpacking, positioning, setting up simple furniture, removal debris on the same day</w:t>
      </w:r>
    </w:p>
    <w:p w14:paraId="104435EB" w14:textId="23D52867" w:rsidR="00862142" w:rsidRDefault="00862142" w:rsidP="00862142">
      <w:pPr>
        <w:rPr>
          <w:color w:val="FF0000"/>
        </w:rPr>
      </w:pPr>
    </w:p>
    <w:p w14:paraId="437BBB74" w14:textId="77777777" w:rsidR="00862142" w:rsidRPr="00862142" w:rsidRDefault="00862142" w:rsidP="00862142">
      <w:pPr>
        <w:rPr>
          <w:color w:val="FF0000"/>
        </w:rPr>
      </w:pPr>
    </w:p>
    <w:sectPr w:rsidR="00862142" w:rsidRPr="00862142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A"/>
    <w:rsid w:val="006F592A"/>
    <w:rsid w:val="00862142"/>
    <w:rsid w:val="00993916"/>
    <w:rsid w:val="00B7232A"/>
    <w:rsid w:val="00D34A3B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513A"/>
  <w15:chartTrackingRefBased/>
  <w15:docId w15:val="{E62515E6-220A-4707-A295-DB30F6C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2022-11-22T19:05:00Z</dcterms:created>
  <dcterms:modified xsi:type="dcterms:W3CDTF">2022-11-22T19:20:00Z</dcterms:modified>
</cp:coreProperties>
</file>