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sidR="0E80762E" w:rsidP="5BA566DD" w:rsidRDefault="0E80762E" w14:paraId="5E063B59" w14:textId="3C12C35B">
      <w:pPr>
        <w:pStyle w:val="Normal"/>
        <w:suppressLineNumbers w:val="0"/>
        <w:bidi w:val="0"/>
        <w:spacing w:before="0" w:beforeAutospacing="off" w:after="400" w:afterAutospacing="off" w:line="259" w:lineRule="auto"/>
        <w:ind w:left="0" w:right="0"/>
        <w:jc w:val="left"/>
      </w:pPr>
      <w:r w:rsidRPr="5BA566DD" w:rsidR="0E80762E">
        <w:rPr>
          <w:rFonts w:ascii="Arial" w:hAnsi="Arial" w:eastAsia="Arial" w:cs="Arial"/>
          <w:b w:val="1"/>
          <w:bCs w:val="1"/>
          <w:color w:val="auto"/>
          <w:sz w:val="36"/>
          <w:szCs w:val="36"/>
        </w:rPr>
        <w:t>The Moving Guy</w:t>
      </w:r>
    </w:p>
    <w:p xmlns:wp14="http://schemas.microsoft.com/office/word/2010/wordml" w:rsidP="5BA566DD" w14:paraId="252D4E6B" wp14:textId="77777777">
      <w:pPr>
        <w:pBdr>
          <w:bottom w:val="single" w:color="1F4E79" w:sz="6" w:space="1"/>
        </w:pBdr>
        <w:spacing w:before="300" w:after="100"/>
        <w:rPr>
          <w:rFonts w:ascii="Arial" w:hAnsi="Arial" w:eastAsia="Arial" w:cs="Arial"/>
          <w:b w:val="1"/>
          <w:bCs w:val="1"/>
          <w:color w:val="000000"/>
          <w:sz w:val="24"/>
          <w:szCs w:val="24"/>
        </w:rPr>
      </w:pPr>
      <w:r w:rsidRPr="5BA566DD" w:rsidR="423CE696">
        <w:rPr>
          <w:rFonts w:ascii="Arial" w:hAnsi="Arial" w:eastAsia="Arial" w:cs="Arial"/>
          <w:b w:val="1"/>
          <w:bCs w:val="1"/>
          <w:color w:val="000000"/>
          <w:sz w:val="24"/>
          <w:szCs w:val="24"/>
        </w:rPr>
        <w:t>Rates Include</w:t>
      </w:r>
    </w:p>
    <w:p xmlns:wp14="http://schemas.microsoft.com/office/word/2010/wordml" w:rsidP="5BA566DD" w14:paraId="672A6659" wp14:textId="77777777">
      <w:pPr>
        <w:rPr>
          <w:rFonts w:ascii="Arial" w:hAnsi="Arial" w:eastAsia="Arial" w:cs="Arial"/>
          <w:color w:val="000000"/>
          <w:sz w:val="24"/>
          <w:szCs w:val="24"/>
        </w:rPr>
      </w:pPr>
    </w:p>
    <w:p w:rsidR="4F1D56A6" w:rsidP="5BA566DD" w:rsidRDefault="4F1D56A6" w14:paraId="1175BE3B" w14:textId="25CD3037">
      <w:pPr>
        <w:pStyle w:val="ListParagraph"/>
        <w:numPr>
          <w:ilvl w:val="0"/>
          <w:numId w:val="2"/>
        </w:numPr>
        <w:rPr>
          <w:rFonts w:ascii="Arial" w:hAnsi="Arial" w:eastAsia="Arial" w:cs="Arial"/>
          <w:color w:val="000000"/>
          <w:sz w:val="24"/>
          <w:szCs w:val="24"/>
        </w:rPr>
      </w:pPr>
      <w:r w:rsidRPr="5BA566DD" w:rsidR="4F1D56A6">
        <w:rPr>
          <w:rFonts w:ascii="Arial" w:hAnsi="Arial" w:eastAsia="Arial" w:cs="Arial"/>
          <w:color w:val="000000"/>
          <w:sz w:val="24"/>
          <w:szCs w:val="24"/>
        </w:rPr>
        <w:t>Providing of professional operations crew and all packing-wrapping materials according to “International Standards”</w:t>
      </w:r>
    </w:p>
    <w:p w:rsidR="4F1D56A6" w:rsidP="5BA566DD" w:rsidRDefault="4F1D56A6" w14:paraId="75561A2C" w14:textId="35B4B158">
      <w:pPr>
        <w:pStyle w:val="ListParagraph"/>
        <w:numPr>
          <w:ilvl w:val="0"/>
          <w:numId w:val="2"/>
        </w:numPr>
        <w:spacing w:before="240" w:beforeAutospacing="off" w:after="240" w:afterAutospacing="off"/>
        <w:rPr>
          <w:sz w:val="24"/>
          <w:szCs w:val="24"/>
        </w:rPr>
      </w:pPr>
      <w:r w:rsidRPr="5BA566DD" w:rsidR="4F1D56A6">
        <w:rPr>
          <w:sz w:val="24"/>
          <w:szCs w:val="24"/>
        </w:rPr>
        <w:t>Preparation of detailed shipping inventory list in English</w:t>
      </w:r>
    </w:p>
    <w:p w:rsidR="4F1D56A6" w:rsidP="5BA566DD" w:rsidRDefault="4F1D56A6" w14:paraId="3DAF836F" w14:textId="2E51664B">
      <w:pPr>
        <w:pStyle w:val="ListParagraph"/>
        <w:numPr>
          <w:ilvl w:val="0"/>
          <w:numId w:val="2"/>
        </w:numPr>
        <w:spacing w:before="240" w:beforeAutospacing="off" w:after="240" w:afterAutospacing="off"/>
        <w:rPr>
          <w:sz w:val="24"/>
          <w:szCs w:val="24"/>
        </w:rPr>
      </w:pPr>
      <w:r w:rsidRPr="5BA566DD" w:rsidR="4F1D56A6">
        <w:rPr>
          <w:sz w:val="24"/>
          <w:szCs w:val="24"/>
        </w:rPr>
        <w:t>Direct loading of the HHGS into container from the residence</w:t>
      </w:r>
    </w:p>
    <w:p w:rsidR="4F1D56A6" w:rsidP="5BA566DD" w:rsidRDefault="4F1D56A6" w14:paraId="623B17C1" w14:textId="2244DB81">
      <w:pPr>
        <w:pStyle w:val="ListParagraph"/>
        <w:numPr>
          <w:ilvl w:val="0"/>
          <w:numId w:val="2"/>
        </w:numPr>
        <w:spacing w:before="240" w:beforeAutospacing="off" w:after="240" w:afterAutospacing="off"/>
        <w:rPr>
          <w:sz w:val="24"/>
          <w:szCs w:val="24"/>
        </w:rPr>
      </w:pPr>
      <w:r w:rsidRPr="5BA566DD" w:rsidR="4F1D56A6">
        <w:rPr>
          <w:sz w:val="24"/>
          <w:szCs w:val="24"/>
        </w:rPr>
        <w:t>Export customs clearance</w:t>
      </w:r>
    </w:p>
    <w:p w:rsidR="4F1D56A6" w:rsidP="5BA566DD" w:rsidRDefault="4F1D56A6" w14:paraId="6A22DAAE" w14:textId="2B9C8A8F">
      <w:pPr>
        <w:pStyle w:val="ListParagraph"/>
        <w:numPr>
          <w:ilvl w:val="0"/>
          <w:numId w:val="2"/>
        </w:numPr>
        <w:spacing w:before="240" w:beforeAutospacing="off" w:after="240" w:afterAutospacing="off"/>
        <w:rPr>
          <w:sz w:val="24"/>
          <w:szCs w:val="24"/>
        </w:rPr>
      </w:pPr>
      <w:r w:rsidRPr="5BA566DD" w:rsidR="4F1D56A6">
        <w:rPr>
          <w:sz w:val="24"/>
          <w:szCs w:val="24"/>
        </w:rPr>
        <w:t>Destination THC, shipping line release fees, cargo dues, delivery of container to unpack depot, collection from unpack depot and delivery to client’s residence first floor only, removal of debris same day of delivery.</w:t>
      </w:r>
    </w:p>
    <w:p w:rsidR="4F1D56A6" w:rsidP="5BA566DD" w:rsidRDefault="4F1D56A6" w14:paraId="55D7D2E8" w14:textId="4BC0C15B">
      <w:pPr>
        <w:pStyle w:val="ListParagraph"/>
        <w:numPr>
          <w:ilvl w:val="0"/>
          <w:numId w:val="2"/>
        </w:numPr>
        <w:rPr>
          <w:sz w:val="24"/>
          <w:szCs w:val="24"/>
        </w:rPr>
      </w:pPr>
      <w:r w:rsidRPr="5BA566DD" w:rsidR="4F1D56A6">
        <w:rPr>
          <w:sz w:val="24"/>
          <w:szCs w:val="24"/>
        </w:rPr>
        <w:t>Delivery of lift van in front of main gate of the residence.</w:t>
      </w:r>
    </w:p>
    <w:p xmlns:wp14="http://schemas.microsoft.com/office/word/2010/wordml" w:rsidP="5BA566DD" w14:paraId="0A37501D" wp14:textId="77777777">
      <w:pPr>
        <w:rPr>
          <w:rFonts w:ascii="Arial" w:hAnsi="Arial" w:eastAsia="Arial" w:cs="Arial"/>
          <w:color w:val="000000"/>
          <w:sz w:val="24"/>
          <w:szCs w:val="24"/>
        </w:rPr>
      </w:pPr>
    </w:p>
    <w:p xmlns:wp14="http://schemas.microsoft.com/office/word/2010/wordml" w:rsidP="5BA566DD" w14:paraId="14DD0E39" wp14:textId="77777777">
      <w:pPr>
        <w:pBdr>
          <w:bottom w:val="single" w:color="1F4E79" w:sz="6" w:space="1"/>
        </w:pBdr>
        <w:spacing w:before="300" w:after="100"/>
        <w:rPr>
          <w:rFonts w:ascii="Arial" w:hAnsi="Arial" w:eastAsia="Arial" w:cs="Arial"/>
          <w:b w:val="1"/>
          <w:bCs w:val="1"/>
          <w:color w:val="000000"/>
          <w:sz w:val="24"/>
          <w:szCs w:val="24"/>
        </w:rPr>
      </w:pPr>
      <w:r w:rsidRPr="5BA566DD" w:rsidR="423CE696">
        <w:rPr>
          <w:rFonts w:ascii="Arial" w:hAnsi="Arial" w:eastAsia="Arial" w:cs="Arial"/>
          <w:b w:val="1"/>
          <w:bCs w:val="1"/>
          <w:color w:val="000000"/>
          <w:sz w:val="24"/>
          <w:szCs w:val="24"/>
        </w:rPr>
        <w:t>Rates Exclude</w:t>
      </w:r>
    </w:p>
    <w:p xmlns:wp14="http://schemas.microsoft.com/office/word/2010/wordml" w:rsidP="5BA566DD" w14:paraId="5DAB6C7B" wp14:textId="77777777">
      <w:pPr>
        <w:rPr>
          <w:rFonts w:ascii="Arial" w:hAnsi="Arial" w:eastAsia="Arial" w:cs="Arial"/>
          <w:color w:val="000000"/>
          <w:sz w:val="24"/>
          <w:szCs w:val="24"/>
        </w:rPr>
      </w:pPr>
    </w:p>
    <w:p w:rsidR="3F251092" w:rsidP="5BA566DD" w:rsidRDefault="3F251092" w14:paraId="4B9B34A9" w14:textId="0FB632F0">
      <w:pPr>
        <w:pStyle w:val="ListParagraph"/>
        <w:numPr>
          <w:ilvl w:val="0"/>
          <w:numId w:val="2"/>
        </w:numPr>
        <w:rPr/>
      </w:pPr>
      <w:r w:rsidRPr="5BA566DD" w:rsidR="3F251092">
        <w:rPr>
          <w:rFonts w:ascii="Arial" w:hAnsi="Arial" w:eastAsia="Arial" w:cs="Arial"/>
          <w:color w:val="auto"/>
          <w:sz w:val="24"/>
          <w:szCs w:val="24"/>
        </w:rPr>
        <w:t>Rates exclude</w:t>
      </w:r>
    </w:p>
    <w:p w:rsidR="3F251092" w:rsidP="5BA566DD" w:rsidRDefault="3F251092" w14:paraId="35093106" w14:textId="09C6A650">
      <w:pPr>
        <w:pStyle w:val="ListParagraph"/>
        <w:numPr>
          <w:ilvl w:val="0"/>
          <w:numId w:val="2"/>
        </w:numPr>
        <w:spacing w:before="240" w:beforeAutospacing="off" w:after="240" w:afterAutospacing="off"/>
        <w:rPr>
          <w:sz w:val="22"/>
          <w:szCs w:val="22"/>
          <w:lang w:val="en-US"/>
        </w:rPr>
      </w:pPr>
      <w:r w:rsidRPr="5BA566DD" w:rsidR="3F251092">
        <w:rPr>
          <w:lang w:val="en-US"/>
        </w:rPr>
        <w:t xml:space="preserve">Split delivery on </w:t>
      </w:r>
      <w:r w:rsidRPr="5BA566DD" w:rsidR="3F251092">
        <w:rPr>
          <w:lang w:val="en-US"/>
        </w:rPr>
        <w:t>degrouping</w:t>
      </w:r>
      <w:r w:rsidRPr="5BA566DD" w:rsidR="3F251092">
        <w:rPr>
          <w:lang w:val="en-US"/>
        </w:rPr>
        <w:t xml:space="preserve"> LCL shipments for </w:t>
      </w:r>
      <w:r w:rsidRPr="5BA566DD" w:rsidR="774F7205">
        <w:rPr>
          <w:lang w:val="en-US"/>
        </w:rPr>
        <w:t>deconsolidations</w:t>
      </w:r>
      <w:r w:rsidRPr="5BA566DD" w:rsidR="3F251092">
        <w:rPr>
          <w:lang w:val="en-US"/>
        </w:rPr>
        <w:t>.</w:t>
      </w:r>
    </w:p>
    <w:p w:rsidR="3F251092" w:rsidP="5BA566DD" w:rsidRDefault="3F251092" w14:paraId="5ADD7858" w14:textId="1FE157BC">
      <w:pPr>
        <w:pStyle w:val="ListParagraph"/>
        <w:numPr>
          <w:ilvl w:val="0"/>
          <w:numId w:val="2"/>
        </w:numPr>
        <w:spacing w:before="240" w:beforeAutospacing="off" w:after="240" w:afterAutospacing="off"/>
        <w:rPr>
          <w:sz w:val="22"/>
          <w:szCs w:val="22"/>
          <w:lang w:val="en-US"/>
        </w:rPr>
      </w:pPr>
      <w:r w:rsidRPr="5BA566DD" w:rsidR="3F251092">
        <w:rPr>
          <w:lang w:val="en-US"/>
        </w:rPr>
        <w:t xml:space="preserve">Payment of customs duty and tax should </w:t>
      </w:r>
      <w:r w:rsidRPr="5BA566DD" w:rsidR="3F251092">
        <w:rPr>
          <w:lang w:val="en-US"/>
        </w:rPr>
        <w:t>client</w:t>
      </w:r>
      <w:r w:rsidRPr="5BA566DD" w:rsidR="3F251092">
        <w:rPr>
          <w:lang w:val="en-US"/>
        </w:rPr>
        <w:t xml:space="preserve"> not qualify to import their personal effects for free.</w:t>
      </w:r>
    </w:p>
    <w:p w:rsidR="3F251092" w:rsidP="5BA566DD" w:rsidRDefault="3F251092" w14:paraId="300B71E7" w14:textId="79EC6F0D">
      <w:pPr>
        <w:pStyle w:val="ListParagraph"/>
        <w:numPr>
          <w:ilvl w:val="0"/>
          <w:numId w:val="2"/>
        </w:numPr>
        <w:spacing w:before="240" w:beforeAutospacing="off" w:after="240" w:afterAutospacing="off"/>
        <w:rPr>
          <w:sz w:val="22"/>
          <w:szCs w:val="22"/>
        </w:rPr>
      </w:pPr>
      <w:r w:rsidR="3F251092">
        <w:rPr/>
        <w:t>Insurance cover</w:t>
      </w:r>
    </w:p>
    <w:p w:rsidR="3F251092" w:rsidP="5BA566DD" w:rsidRDefault="3F251092" w14:paraId="4F64E1B7" w14:textId="7A97B501">
      <w:pPr>
        <w:pStyle w:val="ListParagraph"/>
        <w:numPr>
          <w:ilvl w:val="0"/>
          <w:numId w:val="2"/>
        </w:numPr>
        <w:spacing w:before="240" w:beforeAutospacing="off" w:after="240" w:afterAutospacing="off"/>
        <w:rPr>
          <w:sz w:val="22"/>
          <w:szCs w:val="22"/>
        </w:rPr>
      </w:pPr>
      <w:r w:rsidR="3F251092">
        <w:rPr/>
        <w:t>This rate is based on cargo being shipped in the SACO groupage containers.</w:t>
      </w:r>
    </w:p>
    <w:p w:rsidR="3F251092" w:rsidP="5BA566DD" w:rsidRDefault="3F251092" w14:paraId="73E52CF4" w14:textId="5B593CBF">
      <w:pPr>
        <w:pStyle w:val="ListParagraph"/>
        <w:numPr>
          <w:ilvl w:val="0"/>
          <w:numId w:val="2"/>
        </w:numPr>
        <w:spacing w:before="240" w:beforeAutospacing="off" w:after="240" w:afterAutospacing="off"/>
        <w:rPr>
          <w:sz w:val="22"/>
          <w:szCs w:val="22"/>
          <w:lang w:val="en-US"/>
        </w:rPr>
      </w:pPr>
      <w:r w:rsidRPr="5BA566DD" w:rsidR="3F251092">
        <w:rPr>
          <w:lang w:val="en-US"/>
        </w:rPr>
        <w:t xml:space="preserve">When the bookings are made by origin, it must be highlighted that this cargo is routed cargo from Johannesburg to </w:t>
      </w:r>
      <w:r w:rsidRPr="5BA566DD" w:rsidR="3F251092">
        <w:rPr>
          <w:lang w:val="en-US"/>
        </w:rPr>
        <w:t>enable to</w:t>
      </w:r>
      <w:r w:rsidRPr="5BA566DD" w:rsidR="3F251092">
        <w:rPr>
          <w:lang w:val="en-US"/>
        </w:rPr>
        <w:t xml:space="preserve"> you benefit with special rates.</w:t>
      </w:r>
    </w:p>
    <w:p w:rsidR="3F251092" w:rsidP="5BA566DD" w:rsidRDefault="3F251092" w14:paraId="4BF913D6" w14:textId="0FC1E71F">
      <w:pPr>
        <w:pStyle w:val="ListParagraph"/>
        <w:numPr>
          <w:ilvl w:val="0"/>
          <w:numId w:val="2"/>
        </w:numPr>
        <w:spacing w:before="240" w:beforeAutospacing="off" w:after="240" w:afterAutospacing="off"/>
        <w:rPr>
          <w:sz w:val="22"/>
          <w:szCs w:val="22"/>
          <w:lang w:val="en-US"/>
        </w:rPr>
      </w:pPr>
      <w:r w:rsidRPr="5BA566DD" w:rsidR="3F251092">
        <w:rPr>
          <w:lang w:val="en-US"/>
        </w:rPr>
        <w:t xml:space="preserve">If this is not done, SACO will apply the full free hand </w:t>
      </w:r>
      <w:r w:rsidRPr="5BA566DD" w:rsidR="3F251092">
        <w:rPr>
          <w:lang w:val="en-US"/>
        </w:rPr>
        <w:t>tariff,</w:t>
      </w:r>
      <w:r w:rsidRPr="5BA566DD" w:rsidR="3F251092">
        <w:rPr>
          <w:lang w:val="en-US"/>
        </w:rPr>
        <w:t xml:space="preserve"> </w:t>
      </w:r>
      <w:r w:rsidRPr="5BA566DD" w:rsidR="3F251092">
        <w:rPr>
          <w:lang w:val="en-US"/>
        </w:rPr>
        <w:t>degrouping</w:t>
      </w:r>
      <w:r w:rsidRPr="5BA566DD" w:rsidR="3F251092">
        <w:rPr>
          <w:lang w:val="en-US"/>
        </w:rPr>
        <w:t xml:space="preserve"> fees are </w:t>
      </w:r>
      <w:r w:rsidRPr="5BA566DD" w:rsidR="3C027189">
        <w:rPr>
          <w:lang w:val="en-US"/>
        </w:rPr>
        <w:t>exorbitant</w:t>
      </w:r>
      <w:r w:rsidRPr="5BA566DD" w:rsidR="3F251092">
        <w:rPr>
          <w:lang w:val="en-US"/>
        </w:rPr>
        <w:t xml:space="preserve"> if not done through SACO </w:t>
      </w:r>
      <w:r w:rsidRPr="5BA566DD" w:rsidR="3F251092">
        <w:rPr>
          <w:lang w:val="en-US"/>
        </w:rPr>
        <w:t>CFR..</w:t>
      </w:r>
    </w:p>
    <w:p w:rsidR="3F251092" w:rsidP="5BA566DD" w:rsidRDefault="3F251092" w14:paraId="33576E06" w14:textId="3BD68B56">
      <w:pPr>
        <w:pStyle w:val="ListParagraph"/>
        <w:numPr>
          <w:ilvl w:val="0"/>
          <w:numId w:val="2"/>
        </w:numPr>
        <w:spacing w:before="240" w:beforeAutospacing="off" w:after="240" w:afterAutospacing="off"/>
        <w:rPr>
          <w:sz w:val="22"/>
          <w:szCs w:val="22"/>
        </w:rPr>
      </w:pPr>
      <w:r w:rsidR="3F251092">
        <w:rPr/>
        <w:t>House bill of lading must be consigned to Robeck.</w:t>
      </w:r>
    </w:p>
    <w:p w:rsidR="3F251092" w:rsidP="5BA566DD" w:rsidRDefault="3F251092" w14:paraId="3FCDE172" w14:textId="16225AA3">
      <w:pPr>
        <w:pStyle w:val="ListParagraph"/>
        <w:numPr>
          <w:ilvl w:val="0"/>
          <w:numId w:val="2"/>
        </w:numPr>
        <w:spacing w:before="240" w:beforeAutospacing="off" w:after="240" w:afterAutospacing="off"/>
        <w:rPr>
          <w:sz w:val="22"/>
          <w:szCs w:val="22"/>
          <w:lang w:val="en-US"/>
        </w:rPr>
      </w:pPr>
      <w:r w:rsidRPr="5BA566DD" w:rsidR="3F251092">
        <w:rPr>
          <w:lang w:val="en-US"/>
        </w:rPr>
        <w:t xml:space="preserve">Customs </w:t>
      </w:r>
      <w:r w:rsidRPr="5BA566DD" w:rsidR="64C0B1E5">
        <w:rPr>
          <w:lang w:val="en-US"/>
        </w:rPr>
        <w:t>inspection</w:t>
      </w:r>
      <w:r w:rsidRPr="5BA566DD" w:rsidR="3F251092">
        <w:rPr>
          <w:lang w:val="en-US"/>
        </w:rPr>
        <w:t xml:space="preserve"> fees on a stop for inspection</w:t>
      </w:r>
    </w:p>
    <w:p w:rsidR="5BA566DD" w:rsidP="5BA566DD" w:rsidRDefault="5BA566DD" w14:paraId="000FAAF9" w14:textId="50462438">
      <w:pPr>
        <w:pStyle w:val="Normal"/>
        <w:spacing w:before="240" w:beforeAutospacing="off" w:after="240" w:afterAutospacing="off"/>
        <w:ind w:left="0"/>
      </w:pPr>
    </w:p>
    <w:p w:rsidR="3F251092" w:rsidP="5BA566DD" w:rsidRDefault="3F251092" w14:paraId="78752E3E" w14:textId="707D6D46">
      <w:pPr>
        <w:pStyle w:val="ListParagraph"/>
        <w:numPr>
          <w:ilvl w:val="0"/>
          <w:numId w:val="2"/>
        </w:numPr>
        <w:spacing w:before="240" w:beforeAutospacing="off" w:after="240" w:afterAutospacing="off"/>
        <w:rPr>
          <w:sz w:val="22"/>
          <w:szCs w:val="22"/>
        </w:rPr>
      </w:pPr>
      <w:r w:rsidR="3F251092">
        <w:rPr/>
        <w:t>If you cannot ensure shipment in the SACO groupage containers, the below rate will apply:</w:t>
      </w:r>
    </w:p>
    <w:p w:rsidR="3F251092" w:rsidP="5BA566DD" w:rsidRDefault="3F251092" w14:paraId="137480EC" w14:textId="37C99B65">
      <w:pPr>
        <w:pStyle w:val="ListParagraph"/>
        <w:numPr>
          <w:ilvl w:val="0"/>
          <w:numId w:val="2"/>
        </w:numPr>
        <w:spacing w:before="240" w:beforeAutospacing="off" w:after="240" w:afterAutospacing="off"/>
        <w:rPr>
          <w:sz w:val="22"/>
          <w:szCs w:val="22"/>
          <w:lang w:val="en-US"/>
        </w:rPr>
      </w:pPr>
      <w:r w:rsidRPr="5BA566DD" w:rsidR="3F251092">
        <w:rPr>
          <w:lang w:val="en-US"/>
        </w:rPr>
        <w:t xml:space="preserve">€155.00 per </w:t>
      </w:r>
      <w:r w:rsidRPr="5BA566DD" w:rsidR="3F251092">
        <w:rPr>
          <w:lang w:val="en-US"/>
        </w:rPr>
        <w:t>1000 kgs</w:t>
      </w:r>
      <w:r w:rsidRPr="5BA566DD" w:rsidR="3F251092">
        <w:rPr>
          <w:lang w:val="en-US"/>
        </w:rPr>
        <w:t xml:space="preserve"> or 1.0 </w:t>
      </w:r>
      <w:r w:rsidRPr="5BA566DD" w:rsidR="3F251092">
        <w:rPr>
          <w:lang w:val="en-US"/>
        </w:rPr>
        <w:t>cbm</w:t>
      </w:r>
      <w:r w:rsidRPr="5BA566DD" w:rsidR="3F251092">
        <w:rPr>
          <w:lang w:val="en-US"/>
        </w:rPr>
        <w:t xml:space="preserve"> with minimum 3 </w:t>
      </w:r>
      <w:r w:rsidRPr="5BA566DD" w:rsidR="3F251092">
        <w:rPr>
          <w:lang w:val="en-US"/>
        </w:rPr>
        <w:t>cbm</w:t>
      </w:r>
      <w:r w:rsidRPr="5BA566DD" w:rsidR="3F251092">
        <w:rPr>
          <w:lang w:val="en-US"/>
        </w:rPr>
        <w:t>.</w:t>
      </w:r>
    </w:p>
    <w:p w:rsidR="3F251092" w:rsidP="5BA566DD" w:rsidRDefault="3F251092" w14:paraId="0A108778" w14:textId="5F8DCB2A">
      <w:pPr>
        <w:pStyle w:val="ListParagraph"/>
        <w:numPr>
          <w:ilvl w:val="0"/>
          <w:numId w:val="2"/>
        </w:numPr>
        <w:rPr>
          <w:sz w:val="22"/>
          <w:szCs w:val="22"/>
          <w:lang w:val="en-US"/>
        </w:rPr>
      </w:pPr>
      <w:r w:rsidRPr="5BA566DD" w:rsidR="3F251092">
        <w:rPr>
          <w:lang w:val="en-US"/>
        </w:rPr>
        <w:t>All degrouping charges at the Johannesburg depot will be payable.</w:t>
      </w:r>
    </w:p>
    <w:p w:rsidR="5BA566DD" w:rsidP="5BA566DD" w:rsidRDefault="5BA566DD" w14:paraId="4798074D" w14:textId="4917F3A5">
      <w:pPr>
        <w:pStyle w:val="ListParagraph"/>
        <w:ind w:left="720"/>
        <w:rPr>
          <w:sz w:val="22"/>
          <w:szCs w:val="22"/>
        </w:rPr>
      </w:pPr>
    </w:p>
    <w:p xmlns:wp14="http://schemas.microsoft.com/office/word/2010/wordml" w14:paraId="02EB378F" wp14:textId="77777777"/>
    <w:p xmlns:wp14="http://schemas.microsoft.com/office/word/2010/wordml" w:rsidP="1C85D5DA" w14:paraId="4BBB5A41" wp14:textId="77777777">
      <w:pPr>
        <w:pBdr>
          <w:bottom w:val="single" w:color="1F4E79" w:sz="6" w:space="1"/>
        </w:pBdr>
        <w:spacing w:before="300" w:after="100"/>
        <w:rPr>
          <w:rFonts w:ascii="Arial" w:hAnsi="Arial" w:eastAsia="Arial" w:cs="Arial"/>
          <w:b w:val="1"/>
          <w:bCs w:val="1"/>
          <w:color w:val="auto"/>
          <w:sz w:val="26"/>
          <w:szCs w:val="26"/>
        </w:rPr>
      </w:pPr>
      <w:r w:rsidRPr="1C85D5DA" w:rsidR="1C85D5DA">
        <w:rPr>
          <w:rFonts w:ascii="Arial" w:hAnsi="Arial" w:eastAsia="Arial" w:cs="Arial"/>
          <w:b w:val="1"/>
          <w:bCs w:val="1"/>
          <w:color w:val="auto"/>
          <w:sz w:val="26"/>
          <w:szCs w:val="26"/>
        </w:rPr>
        <w:t>Contact Information</w:t>
      </w:r>
    </w:p>
    <w:p xmlns:wp14="http://schemas.microsoft.com/office/word/2010/wordml" w14:paraId="0D0B940D" wp14:textId="77777777">
      <w:r/>
    </w:p>
    <w:tbl>
      <w:tblPr>
        <w:tblW w:w="9360" w:type="dxa"/>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xmlns:wp14="http://schemas.microsoft.com/office/word/2010/wordml" w:rsidTr="5BA566DD" w14:paraId="609C9487" wp14:textId="77777777">
        <w:tc>
          <w:tcPr>
            <w:tcW w:w="28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774FE92D" wp14:textId="77777777">
            <w:r>
              <w:rPr>
                <w:rFonts w:ascii="Arial" w:hAnsi="Arial" w:eastAsia="Arial" w:cs="Arial"/>
                <w:b/>
                <w:bCs/>
                <w:sz w:val="22"/>
                <w:szCs w:val="22"/>
              </w:rPr>
              <w:t xml:space="preserve">Email(s)</w:t>
            </w:r>
          </w:p>
        </w:tc>
        <w:tc>
          <w:tcPr>
            <w:tcW w:w="65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rsidP="5BA566DD" w14:paraId="09E32524" wp14:textId="0B03BC5D">
            <w:pPr>
              <w:pStyle w:val="Normal"/>
              <w:rPr>
                <w:rFonts w:ascii="Arial" w:hAnsi="Arial" w:eastAsia="Arial" w:cs="Arial"/>
                <w:sz w:val="24"/>
                <w:szCs w:val="24"/>
              </w:rPr>
            </w:pPr>
            <w:r w:rsidRPr="5BA566DD" w:rsidR="5A6DDB57">
              <w:rPr>
                <w:rFonts w:ascii="Arial" w:hAnsi="Arial" w:eastAsia="Arial" w:cs="Arial"/>
                <w:b w:val="0"/>
                <w:bCs w:val="0"/>
                <w:i w:val="0"/>
                <w:iCs w:val="0"/>
                <w:caps w:val="0"/>
                <w:smallCaps w:val="0"/>
                <w:color w:val="000000"/>
                <w:sz w:val="24"/>
                <w:szCs w:val="24"/>
              </w:rPr>
              <w:t>Guy@themovingguy.co.za</w:t>
            </w:r>
          </w:p>
        </w:tc>
      </w:tr>
      <w:tr xmlns:wp14="http://schemas.microsoft.com/office/word/2010/wordml" w:rsidTr="5BA566DD" w14:paraId="2D6613F0" wp14:textId="77777777">
        <w:tc>
          <w:tcPr>
            <w:tcW w:w="28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120BEFC0" wp14:textId="77777777">
            <w:r>
              <w:rPr>
                <w:rFonts w:ascii="Arial" w:hAnsi="Arial" w:eastAsia="Arial" w:cs="Arial"/>
                <w:b/>
                <w:bCs/>
                <w:sz w:val="22"/>
                <w:szCs w:val="22"/>
              </w:rPr>
              <w:t xml:space="preserve">Name(s)</w:t>
            </w:r>
          </w:p>
        </w:tc>
        <w:tc>
          <w:tcPr>
            <w:tcW w:w="65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rsidP="5BA566DD" w14:paraId="3555EA05" wp14:textId="28DE842D">
            <w:pPr>
              <w:pStyle w:val="Normal"/>
              <w:suppressLineNumbers w:val="0"/>
              <w:bidi w:val="0"/>
              <w:spacing w:before="0" w:beforeAutospacing="off" w:after="0" w:afterAutospacing="off" w:line="259" w:lineRule="auto"/>
              <w:ind w:left="0" w:right="0"/>
              <w:jc w:val="left"/>
            </w:pPr>
            <w:r w:rsidRPr="5BA566DD" w:rsidR="7DA7EB4A">
              <w:rPr>
                <w:rFonts w:ascii="Arial" w:hAnsi="Arial" w:eastAsia="Arial" w:cs="Arial"/>
                <w:sz w:val="22"/>
                <w:szCs w:val="22"/>
              </w:rPr>
              <w:t>Guy</w:t>
            </w:r>
          </w:p>
        </w:tc>
      </w:tr>
      <w:tr xmlns:wp14="http://schemas.microsoft.com/office/word/2010/wordml" w:rsidTr="5BA566DD" w14:paraId="75DB0C17" wp14:textId="77777777">
        <w:tc>
          <w:tcPr>
            <w:tcW w:w="280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14:paraId="11CDBB32" wp14:textId="77777777">
            <w:r>
              <w:rPr>
                <w:rFonts w:ascii="Arial" w:hAnsi="Arial" w:eastAsia="Arial" w:cs="Arial"/>
                <w:b/>
                <w:bCs/>
                <w:sz w:val="22"/>
                <w:szCs w:val="22"/>
              </w:rPr>
              <w:t xml:space="preserve">Phone Number(s)</w:t>
            </w:r>
          </w:p>
        </w:tc>
        <w:tc>
          <w:tcPr>
            <w:tcW w:w="6560" w:type="dxa"/>
            <w:tcBorders>
              <w:top w:val="single" w:color="CCCCCC" w:sz="1"/>
              <w:left w:val="single" w:color="CCCCCC" w:sz="1"/>
              <w:bottom w:val="single" w:color="CCCCCC" w:sz="1"/>
              <w:right w:val="single" w:color="CCCCCC" w:sz="1"/>
            </w:tcBorders>
            <w:tcMar>
              <w:top w:w="80" w:type="dxa"/>
              <w:left w:w="120" w:type="dxa"/>
              <w:bottom w:w="80" w:type="dxa"/>
              <w:right w:w="120" w:type="dxa"/>
            </w:tcMar>
          </w:tcPr>
          <w:p w:rsidP="5BA566DD" w14:paraId="4C54DF84" wp14:textId="49A37D9C">
            <w:pPr>
              <w:spacing w:before="240" w:beforeAutospacing="off" w:after="240" w:afterAutospacing="off"/>
            </w:pPr>
            <w:r w:rsidRPr="5BA566DD" w:rsidR="0207C8FA">
              <w:rPr>
                <w:rFonts w:ascii="Aptos" w:hAnsi="Aptos" w:eastAsia="Aptos" w:cs="Aptos"/>
                <w:sz w:val="24"/>
                <w:szCs w:val="24"/>
              </w:rPr>
              <w:t>+2782 5079999</w:t>
            </w:r>
          </w:p>
        </w:tc>
      </w:tr>
    </w:tbl>
    <w:p w:rsidR="5BA566DD" w:rsidRDefault="5BA566DD" w14:paraId="2F330E94" w14:textId="484A9F00"/>
    <w:sectPr>
      <w:pgSz w:w="12240" w:h="15840" w:orient="portrait"/>
      <w:pgMar w:top="1440" w:right="1440" w:bottom="1440" w:left="1440" w:header="708" w:footer="708" w:gutter="0"/>
      <w:pgNumType/>
      <w:docGrid w:linePitch="360"/>
      <w:cols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4">
    <w:nsid w:val="f9de4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952e7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1" w15:restartNumberingAfterBreak="0">
    <w:nsid w:val="3d721455"/>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nsid w:val="1f7a74e6"/>
    <w:multiLevelType w:val="hybridMultilevel"/>
    <w:lvl w:ilvl="0" w15:tentative="1">
      <w:start w:val="1"/>
      <w:numFmt w:val="bullet"/>
      <w:lvlText w:val="•"/>
      <w:lvlJc w:val="left"/>
      <w:pPr>
        <w:ind w:left="720" w:hanging="360"/>
      </w:pPr>
    </w:lvl>
  </w:abstractNum>
  <w:num w:numId="4">
    <w:abstractNumId w:val="4"/>
  </w:num>
  <w:num w:numId="3">
    <w:abstractNumId w:val="3"/>
  </w: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trackRevisions w:val="false"/>
  <w:defaultTabStop w:val="720"/>
  <w:evenAndOddHeaders w:val="false"/>
  <w:compat>
    <w:compatSetting w:val="15" w:name="compatibilityMode" w:uri="http://schemas.microsoft.com/office/word"/>
  </w:compat>
  <w:rsids>
    <w:rsidRoot w:val="04EE38A8"/>
    <w:rsid w:val="0207C8FA"/>
    <w:rsid w:val="03FBD016"/>
    <w:rsid w:val="04EE38A8"/>
    <w:rsid w:val="061DE4A5"/>
    <w:rsid w:val="08D803E8"/>
    <w:rsid w:val="09284E5F"/>
    <w:rsid w:val="0E80762E"/>
    <w:rsid w:val="0F24C3C1"/>
    <w:rsid w:val="1521AE2E"/>
    <w:rsid w:val="1878218D"/>
    <w:rsid w:val="1C85D5DA"/>
    <w:rsid w:val="28D05F20"/>
    <w:rsid w:val="2C7CEDD2"/>
    <w:rsid w:val="3112404B"/>
    <w:rsid w:val="324F3189"/>
    <w:rsid w:val="33CA19F5"/>
    <w:rsid w:val="3A1809E9"/>
    <w:rsid w:val="3A5D5223"/>
    <w:rsid w:val="3C027189"/>
    <w:rsid w:val="3C8A5ECB"/>
    <w:rsid w:val="3D032144"/>
    <w:rsid w:val="3ED69907"/>
    <w:rsid w:val="3F251092"/>
    <w:rsid w:val="423CE696"/>
    <w:rsid w:val="43EDC7FD"/>
    <w:rsid w:val="44AB1DC9"/>
    <w:rsid w:val="4518436F"/>
    <w:rsid w:val="4A31388F"/>
    <w:rsid w:val="4F1D56A6"/>
    <w:rsid w:val="5086CC92"/>
    <w:rsid w:val="53F97F74"/>
    <w:rsid w:val="5970D883"/>
    <w:rsid w:val="5A6DDB57"/>
    <w:rsid w:val="5BA566DD"/>
    <w:rsid w:val="5FAC067C"/>
    <w:rsid w:val="5FFC28E3"/>
    <w:rsid w:val="64C0B1E5"/>
    <w:rsid w:val="659CFE1C"/>
    <w:rsid w:val="6B82DF44"/>
    <w:rsid w:val="6D27D20F"/>
    <w:rsid w:val="714A1BF5"/>
    <w:rsid w:val="714A1BF5"/>
    <w:rsid w:val="72D392FA"/>
    <w:rsid w:val="774F7205"/>
    <w:rsid w:val="78A01192"/>
    <w:rsid w:val="78A01192"/>
    <w:rsid w:val="7A0B87DF"/>
    <w:rsid w:val="7A29B2D7"/>
    <w:rsid w:val="7C507DCE"/>
    <w:rsid w:val="7C576099"/>
    <w:rsid w:val="7DA7EB4A"/>
    <w:rsid w:val="7E3C0AD2"/>
  </w:rsids>
  <w14:docId w14:val="26BD43CF"/>
  <w15:docId w15:val="{FAF561FA-108A-44D3-8133-93B9DDFA6BF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Arial" w:hAnsi="Arial" w:eastAsia="Arial" w:cs="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xmlns:w14="http://schemas.microsoft.com/office/word/2010/wordml" xmlns:mc="http://schemas.openxmlformats.org/markup-compatibility/2006" xmlns:w="http://schemas.openxmlformats.org/wordprocessingml/2006/main" w:type="paragraph" w:styleId="Normal" w:default="1" mc:Ignorable="w14">
    <w:name xmlns:w="http://schemas.openxmlformats.org/wordprocessingml/2006/main" w:val="Normal"/>
    <w:uiPriority xmlns:w="http://schemas.openxmlformats.org/wordprocessingml/2006/main" w:val="0"/>
    <w:qFormat xmlns:w="http://schemas.openxmlformats.org/wordprocessingml/2006/main"/>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numbering" Target="numbering.xml" Id="rId2" /><Relationship Type="http://schemas.openxmlformats.org/officeDocument/2006/relationships/settings" Target="settings.xml" Id="rId5" /><Relationship Type="http://schemas.openxmlformats.org/officeDocument/2006/relationships/fontTable" Target="fontTable.xml" Id="rId7" /></Relationships>
</file>

<file path=word/_rels/fontTable.xml.rels><?xml version="1.0" encoding="UTF-8"?><Relationships xmlns="http://schemas.openxmlformats.org/package/2006/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Binah Tartaglia</lastModifiedBy>
  <revision>5</revision>
  <dcterms:created xsi:type="dcterms:W3CDTF">2026-05-27T16:45:04.3430000Z</dcterms:created>
  <dcterms:modified xsi:type="dcterms:W3CDTF">2026-08-10T07:23:55.8124195Z</dcterms:modified>
</coreProperties>
</file>

<file path=docProps/custom.xml><?xml version="1.0" encoding="utf-8"?>
<Properties xmlns="http://schemas.openxmlformats.org/officeDocument/2006/custom-properties" xmlns:vt="http://schemas.openxmlformats.org/officeDocument/2006/docPropsVTypes"/>
</file>