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19"/>
        <w:tblW w:w="9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0"/>
        <w:gridCol w:w="5040"/>
      </w:tblGrid>
      <w:tr w:rsidR="00DB1F42" w14:paraId="61F1F2A2" w14:textId="77777777" w:rsidTr="00DB1F42">
        <w:trPr>
          <w:trHeight w:val="319"/>
        </w:trPr>
        <w:tc>
          <w:tcPr>
            <w:tcW w:w="4580" w:type="dxa"/>
            <w:tcBorders>
              <w:top w:val="nil"/>
              <w:bottom w:val="nil"/>
            </w:tcBorders>
            <w:shd w:val="clear" w:color="auto" w:fill="000000"/>
          </w:tcPr>
          <w:p w14:paraId="74049F81" w14:textId="77777777" w:rsidR="00DB1F42" w:rsidRPr="00363862" w:rsidRDefault="00DB1F42" w:rsidP="00DB1F42">
            <w:pPr>
              <w:pStyle w:val="TableParagraph"/>
              <w:spacing w:before="53"/>
              <w:ind w:left="10"/>
              <w:jc w:val="center"/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  <w:color w:val="FFFFFF"/>
                <w:spacing w:val="-2"/>
              </w:rPr>
              <w:t>INCLUSIONS</w:t>
            </w:r>
          </w:p>
        </w:tc>
        <w:tc>
          <w:tcPr>
            <w:tcW w:w="5040" w:type="dxa"/>
            <w:tcBorders>
              <w:top w:val="nil"/>
              <w:bottom w:val="nil"/>
            </w:tcBorders>
            <w:shd w:val="clear" w:color="auto" w:fill="000000"/>
          </w:tcPr>
          <w:p w14:paraId="7068076E" w14:textId="77777777" w:rsidR="00DB1F42" w:rsidRPr="00363862" w:rsidRDefault="00DB1F42" w:rsidP="00DB1F42">
            <w:pPr>
              <w:pStyle w:val="TableParagraph"/>
              <w:spacing w:before="53"/>
              <w:ind w:left="20"/>
              <w:jc w:val="center"/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  <w:color w:val="FFFFFF"/>
                <w:spacing w:val="-2"/>
              </w:rPr>
              <w:t>EXCLUSIONS</w:t>
            </w:r>
          </w:p>
        </w:tc>
      </w:tr>
      <w:tr w:rsidR="00DB1F42" w:rsidRPr="00DB1F42" w14:paraId="44768001" w14:textId="77777777" w:rsidTr="00DB1F42">
        <w:trPr>
          <w:trHeight w:val="6120"/>
        </w:trPr>
        <w:tc>
          <w:tcPr>
            <w:tcW w:w="4580" w:type="dxa"/>
            <w:tcBorders>
              <w:top w:val="nil"/>
            </w:tcBorders>
          </w:tcPr>
          <w:p w14:paraId="27CC4A75" w14:textId="77777777" w:rsidR="00DB1F42" w:rsidRDefault="00DB1F42" w:rsidP="00DB1F42">
            <w:pPr>
              <w:pStyle w:val="TableParagraph"/>
              <w:tabs>
                <w:tab w:val="left" w:pos="785"/>
              </w:tabs>
              <w:ind w:left="0" w:right="461"/>
              <w:rPr>
                <w:rFonts w:ascii="Calibri" w:hAnsi="Calibri" w:cs="Calibri"/>
              </w:rPr>
            </w:pPr>
          </w:p>
          <w:p w14:paraId="1BB6C1C1" w14:textId="066D3D10" w:rsidR="00DB1F42" w:rsidRPr="0036386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85"/>
              </w:tabs>
              <w:ind w:right="461"/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</w:rPr>
              <w:t>Customs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>Clearance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>for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>HHGS,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 xml:space="preserve">single </w:t>
            </w:r>
            <w:r w:rsidRPr="00363862">
              <w:rPr>
                <w:rFonts w:ascii="Calibri" w:hAnsi="Calibri" w:cs="Calibri"/>
                <w:spacing w:val="-2"/>
              </w:rPr>
              <w:t>consignee</w:t>
            </w:r>
            <w:r>
              <w:rPr>
                <w:rFonts w:ascii="Calibri" w:hAnsi="Calibri" w:cs="Calibri"/>
                <w:spacing w:val="-2"/>
              </w:rPr>
              <w:t>.</w:t>
            </w:r>
          </w:p>
          <w:p w14:paraId="4D33DB16" w14:textId="63408D72" w:rsidR="00DB1F42" w:rsidRPr="0036386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85"/>
              </w:tabs>
              <w:ind w:right="1105"/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</w:rPr>
              <w:t>Haulage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>POE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>to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>Dads</w:t>
            </w:r>
            <w:r w:rsidRPr="00363862">
              <w:rPr>
                <w:rFonts w:ascii="Calibri" w:hAnsi="Calibri" w:cs="Calibri"/>
                <w:spacing w:val="-10"/>
              </w:rPr>
              <w:t xml:space="preserve"> </w:t>
            </w:r>
            <w:r w:rsidRPr="00363862">
              <w:rPr>
                <w:rFonts w:ascii="Calibri" w:hAnsi="Calibri" w:cs="Calibri"/>
              </w:rPr>
              <w:t xml:space="preserve">Moving </w:t>
            </w:r>
            <w:r w:rsidRPr="00363862">
              <w:rPr>
                <w:rFonts w:ascii="Calibri" w:hAnsi="Calibri" w:cs="Calibri"/>
                <w:spacing w:val="-2"/>
              </w:rPr>
              <w:t>Warehouse</w:t>
            </w:r>
            <w:r>
              <w:rPr>
                <w:rFonts w:ascii="Calibri" w:hAnsi="Calibri" w:cs="Calibri"/>
                <w:spacing w:val="-2"/>
              </w:rPr>
              <w:t>.</w:t>
            </w:r>
          </w:p>
          <w:p w14:paraId="5968A9E4" w14:textId="57654623" w:rsidR="00DB1F42" w:rsidRPr="0036386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85"/>
              </w:tabs>
              <w:ind w:right="117"/>
              <w:rPr>
                <w:rFonts w:ascii="Calibri" w:hAnsi="Calibri" w:cs="Calibri"/>
                <w:b/>
              </w:rPr>
            </w:pPr>
            <w:r w:rsidRPr="00363862">
              <w:rPr>
                <w:rFonts w:ascii="Calibri" w:hAnsi="Calibri" w:cs="Calibri"/>
              </w:rPr>
              <w:t>Delivery from Dads</w:t>
            </w:r>
            <w:r w:rsidRPr="00363862">
              <w:rPr>
                <w:rFonts w:ascii="Calibri" w:hAnsi="Calibri" w:cs="Calibri"/>
                <w:spacing w:val="40"/>
              </w:rPr>
              <w:t xml:space="preserve"> </w:t>
            </w:r>
            <w:r w:rsidRPr="00363862">
              <w:rPr>
                <w:rFonts w:ascii="Calibri" w:hAnsi="Calibri" w:cs="Calibri"/>
              </w:rPr>
              <w:t xml:space="preserve">Warehouse to </w:t>
            </w:r>
            <w:r w:rsidRPr="00363862">
              <w:rPr>
                <w:rFonts w:ascii="Calibri" w:hAnsi="Calibri" w:cs="Calibri"/>
                <w:b/>
              </w:rPr>
              <w:t>Clients</w:t>
            </w:r>
            <w:r w:rsidRPr="00363862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363862">
              <w:rPr>
                <w:rFonts w:ascii="Calibri" w:hAnsi="Calibri" w:cs="Calibri"/>
                <w:b/>
              </w:rPr>
              <w:t>residence</w:t>
            </w:r>
            <w:r w:rsidRPr="00363862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363862">
              <w:rPr>
                <w:rFonts w:ascii="Calibri" w:hAnsi="Calibri" w:cs="Calibri"/>
                <w:b/>
              </w:rPr>
              <w:t>in</w:t>
            </w:r>
            <w:r w:rsidRPr="00363862">
              <w:rPr>
                <w:rFonts w:ascii="Calibri" w:hAnsi="Calibri" w:cs="Calibri"/>
                <w:b/>
                <w:spacing w:val="40"/>
              </w:rPr>
              <w:t xml:space="preserve"> </w:t>
            </w:r>
            <w:r w:rsidRPr="00363862">
              <w:rPr>
                <w:rFonts w:ascii="Calibri" w:hAnsi="Calibri" w:cs="Calibri"/>
                <w:b/>
              </w:rPr>
              <w:t>Laoag</w:t>
            </w:r>
            <w:r w:rsidRPr="00363862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363862">
              <w:rPr>
                <w:rFonts w:ascii="Calibri" w:hAnsi="Calibri" w:cs="Calibri"/>
                <w:b/>
              </w:rPr>
              <w:t>City</w:t>
            </w:r>
            <w:r w:rsidRPr="00363862">
              <w:rPr>
                <w:rFonts w:ascii="Calibri" w:hAnsi="Calibri" w:cs="Calibri"/>
                <w:b/>
                <w:spacing w:val="-7"/>
              </w:rPr>
              <w:t xml:space="preserve"> </w:t>
            </w:r>
            <w:proofErr w:type="spellStart"/>
            <w:r w:rsidRPr="00363862">
              <w:rPr>
                <w:rFonts w:ascii="Calibri" w:hAnsi="Calibri" w:cs="Calibri"/>
                <w:b/>
              </w:rPr>
              <w:t>Ilocos</w:t>
            </w:r>
            <w:proofErr w:type="spellEnd"/>
            <w:r w:rsidRPr="00363862">
              <w:rPr>
                <w:rFonts w:ascii="Calibri" w:hAnsi="Calibri" w:cs="Calibri"/>
                <w:b/>
              </w:rPr>
              <w:t xml:space="preserve"> Norte with normal access</w:t>
            </w:r>
            <w:r>
              <w:rPr>
                <w:rFonts w:ascii="Calibri" w:hAnsi="Calibri" w:cs="Calibri"/>
                <w:b/>
              </w:rPr>
              <w:t>.</w:t>
            </w:r>
          </w:p>
          <w:p w14:paraId="1F4A73EF" w14:textId="3DABBFEA" w:rsidR="00DB1F42" w:rsidRPr="0036386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85"/>
              </w:tabs>
              <w:ind w:right="505"/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</w:rPr>
              <w:t>Unloading, unpacking and placing of items</w:t>
            </w:r>
            <w:r w:rsidRPr="00363862">
              <w:rPr>
                <w:rFonts w:ascii="Calibri" w:hAnsi="Calibri" w:cs="Calibri"/>
                <w:spacing w:val="-8"/>
              </w:rPr>
              <w:t xml:space="preserve"> </w:t>
            </w:r>
            <w:r w:rsidRPr="00363862">
              <w:rPr>
                <w:rFonts w:ascii="Calibri" w:hAnsi="Calibri" w:cs="Calibri"/>
              </w:rPr>
              <w:t>onto</w:t>
            </w:r>
            <w:r w:rsidRPr="00363862">
              <w:rPr>
                <w:rFonts w:ascii="Calibri" w:hAnsi="Calibri" w:cs="Calibri"/>
                <w:spacing w:val="-8"/>
              </w:rPr>
              <w:t xml:space="preserve"> </w:t>
            </w:r>
            <w:r w:rsidRPr="00363862">
              <w:rPr>
                <w:rFonts w:ascii="Calibri" w:hAnsi="Calibri" w:cs="Calibri"/>
              </w:rPr>
              <w:t>nearest</w:t>
            </w:r>
            <w:r w:rsidRPr="00363862">
              <w:rPr>
                <w:rFonts w:ascii="Calibri" w:hAnsi="Calibri" w:cs="Calibri"/>
                <w:spacing w:val="-8"/>
              </w:rPr>
              <w:t xml:space="preserve"> </w:t>
            </w:r>
            <w:r w:rsidRPr="00363862">
              <w:rPr>
                <w:rFonts w:ascii="Calibri" w:hAnsi="Calibri" w:cs="Calibri"/>
              </w:rPr>
              <w:t>clean,</w:t>
            </w:r>
            <w:r w:rsidRPr="00363862">
              <w:rPr>
                <w:rFonts w:ascii="Calibri" w:hAnsi="Calibri" w:cs="Calibri"/>
                <w:spacing w:val="-8"/>
              </w:rPr>
              <w:t xml:space="preserve"> </w:t>
            </w:r>
            <w:r w:rsidRPr="00363862">
              <w:rPr>
                <w:rFonts w:ascii="Calibri" w:hAnsi="Calibri" w:cs="Calibri"/>
              </w:rPr>
              <w:t>flat</w:t>
            </w:r>
            <w:r w:rsidRPr="00363862">
              <w:rPr>
                <w:rFonts w:ascii="Calibri" w:hAnsi="Calibri" w:cs="Calibri"/>
                <w:spacing w:val="-8"/>
              </w:rPr>
              <w:t xml:space="preserve"> </w:t>
            </w:r>
            <w:r w:rsidRPr="00363862">
              <w:rPr>
                <w:rFonts w:ascii="Calibri" w:hAnsi="Calibri" w:cs="Calibri"/>
              </w:rPr>
              <w:t>surface</w:t>
            </w:r>
          </w:p>
          <w:p w14:paraId="064E6514" w14:textId="77777777" w:rsidR="00DB1F42" w:rsidRPr="0036386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84"/>
              </w:tabs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</w:rPr>
              <w:t>Uncrating,</w:t>
            </w:r>
            <w:r w:rsidRPr="00363862">
              <w:rPr>
                <w:rFonts w:ascii="Calibri" w:hAnsi="Calibri" w:cs="Calibri"/>
                <w:spacing w:val="-6"/>
              </w:rPr>
              <w:t xml:space="preserve"> </w:t>
            </w:r>
            <w:r w:rsidRPr="00363862">
              <w:rPr>
                <w:rFonts w:ascii="Calibri" w:hAnsi="Calibri" w:cs="Calibri"/>
              </w:rPr>
              <w:t>if</w:t>
            </w:r>
            <w:r w:rsidRPr="00363862">
              <w:rPr>
                <w:rFonts w:ascii="Calibri" w:hAnsi="Calibri" w:cs="Calibri"/>
                <w:spacing w:val="-6"/>
              </w:rPr>
              <w:t xml:space="preserve"> </w:t>
            </w:r>
            <w:r w:rsidRPr="00363862">
              <w:rPr>
                <w:rFonts w:ascii="Calibri" w:hAnsi="Calibri" w:cs="Calibri"/>
                <w:spacing w:val="-5"/>
              </w:rPr>
              <w:t>any</w:t>
            </w:r>
          </w:p>
          <w:p w14:paraId="08886E29" w14:textId="77777777" w:rsidR="00DB1F42" w:rsidRPr="0036386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84"/>
              </w:tabs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</w:rPr>
              <w:t>Removal</w:t>
            </w:r>
            <w:r w:rsidRPr="00363862">
              <w:rPr>
                <w:rFonts w:ascii="Calibri" w:hAnsi="Calibri" w:cs="Calibri"/>
                <w:spacing w:val="-5"/>
              </w:rPr>
              <w:t xml:space="preserve"> </w:t>
            </w:r>
            <w:r w:rsidRPr="00363862">
              <w:rPr>
                <w:rFonts w:ascii="Calibri" w:hAnsi="Calibri" w:cs="Calibri"/>
              </w:rPr>
              <w:t>of</w:t>
            </w:r>
            <w:r w:rsidRPr="00363862">
              <w:rPr>
                <w:rFonts w:ascii="Calibri" w:hAnsi="Calibri" w:cs="Calibri"/>
                <w:spacing w:val="-5"/>
              </w:rPr>
              <w:t xml:space="preserve"> </w:t>
            </w:r>
            <w:r w:rsidRPr="00363862">
              <w:rPr>
                <w:rFonts w:ascii="Calibri" w:hAnsi="Calibri" w:cs="Calibri"/>
              </w:rPr>
              <w:t>Debris</w:t>
            </w:r>
            <w:r w:rsidRPr="00363862">
              <w:rPr>
                <w:rFonts w:ascii="Calibri" w:hAnsi="Calibri" w:cs="Calibri"/>
                <w:spacing w:val="-5"/>
              </w:rPr>
              <w:t xml:space="preserve"> </w:t>
            </w:r>
            <w:r w:rsidRPr="00363862">
              <w:rPr>
                <w:rFonts w:ascii="Calibri" w:hAnsi="Calibri" w:cs="Calibri"/>
              </w:rPr>
              <w:t>(same</w:t>
            </w:r>
            <w:r w:rsidRPr="00363862">
              <w:rPr>
                <w:rFonts w:ascii="Calibri" w:hAnsi="Calibri" w:cs="Calibri"/>
                <w:spacing w:val="-5"/>
              </w:rPr>
              <w:t xml:space="preserve"> </w:t>
            </w:r>
            <w:r w:rsidRPr="00363862">
              <w:rPr>
                <w:rFonts w:ascii="Calibri" w:hAnsi="Calibri" w:cs="Calibri"/>
                <w:spacing w:val="-4"/>
              </w:rPr>
              <w:t>day)</w:t>
            </w:r>
          </w:p>
          <w:p w14:paraId="74F6CFB7" w14:textId="2584703F" w:rsidR="00DB1F42" w:rsidRPr="0036386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84"/>
              </w:tabs>
              <w:rPr>
                <w:rFonts w:ascii="Calibri" w:hAnsi="Calibri" w:cs="Calibri"/>
              </w:rPr>
            </w:pPr>
            <w:r w:rsidRPr="00363862">
              <w:rPr>
                <w:rFonts w:ascii="Calibri" w:hAnsi="Calibri" w:cs="Calibri"/>
              </w:rPr>
              <w:t>Return</w:t>
            </w:r>
            <w:r w:rsidRPr="00363862">
              <w:rPr>
                <w:rFonts w:ascii="Calibri" w:hAnsi="Calibri" w:cs="Calibri"/>
                <w:spacing w:val="-5"/>
              </w:rPr>
              <w:t xml:space="preserve"> </w:t>
            </w:r>
            <w:r w:rsidRPr="00363862">
              <w:rPr>
                <w:rFonts w:ascii="Calibri" w:hAnsi="Calibri" w:cs="Calibri"/>
              </w:rPr>
              <w:t>of</w:t>
            </w:r>
            <w:r w:rsidRPr="00363862">
              <w:rPr>
                <w:rFonts w:ascii="Calibri" w:hAnsi="Calibri" w:cs="Calibri"/>
                <w:spacing w:val="-4"/>
              </w:rPr>
              <w:t xml:space="preserve"> </w:t>
            </w:r>
            <w:r w:rsidRPr="00363862">
              <w:rPr>
                <w:rFonts w:ascii="Calibri" w:hAnsi="Calibri" w:cs="Calibri"/>
              </w:rPr>
              <w:t>Empty</w:t>
            </w:r>
            <w:r w:rsidRPr="00363862">
              <w:rPr>
                <w:rFonts w:ascii="Calibri" w:hAnsi="Calibri" w:cs="Calibri"/>
                <w:spacing w:val="-4"/>
              </w:rPr>
              <w:t xml:space="preserve"> </w:t>
            </w:r>
            <w:r w:rsidRPr="00363862">
              <w:rPr>
                <w:rFonts w:ascii="Calibri" w:hAnsi="Calibri" w:cs="Calibri"/>
                <w:spacing w:val="-2"/>
              </w:rPr>
              <w:t>container</w:t>
            </w:r>
            <w:r>
              <w:rPr>
                <w:rFonts w:ascii="Calibri" w:hAnsi="Calibri" w:cs="Calibri"/>
                <w:spacing w:val="-2"/>
              </w:rPr>
              <w:t>.</w:t>
            </w:r>
          </w:p>
        </w:tc>
        <w:tc>
          <w:tcPr>
            <w:tcW w:w="5040" w:type="dxa"/>
            <w:tcBorders>
              <w:top w:val="nil"/>
            </w:tcBorders>
          </w:tcPr>
          <w:p w14:paraId="4BA7F8CE" w14:textId="77777777" w:rsidR="00DB1F42" w:rsidRDefault="00DB1F42" w:rsidP="00DB1F42">
            <w:pPr>
              <w:pStyle w:val="TableParagraph"/>
              <w:tabs>
                <w:tab w:val="left" w:pos="795"/>
              </w:tabs>
              <w:ind w:left="0" w:right="255"/>
              <w:rPr>
                <w:rFonts w:ascii="Calibri" w:hAnsi="Calibri" w:cs="Calibri"/>
              </w:rPr>
            </w:pPr>
          </w:p>
          <w:p w14:paraId="76CD2A7E" w14:textId="38D482BA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255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All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shipping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line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charges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at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destination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which will be billed as per receipt:</w:t>
            </w:r>
          </w:p>
          <w:p w14:paraId="37E41F1B" w14:textId="1C08E1D9" w:rsidR="00DB1F42" w:rsidRPr="00DB1F42" w:rsidRDefault="00DB1F42" w:rsidP="00DB1F42">
            <w:pPr>
              <w:pStyle w:val="TableParagraph"/>
              <w:tabs>
                <w:tab w:val="left" w:pos="916"/>
              </w:tabs>
              <w:ind w:left="720" w:right="328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-</w:t>
            </w:r>
            <w:r w:rsidRPr="00DB1F42">
              <w:rPr>
                <w:rFonts w:ascii="Calibri" w:hAnsi="Calibri" w:cs="Calibri"/>
              </w:rPr>
              <w:t>DTHC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will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be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charged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as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per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outlay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+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15% admin fee (if not prepaid at origin)</w:t>
            </w:r>
          </w:p>
          <w:p w14:paraId="458A280C" w14:textId="1BCD06EB" w:rsidR="00DB1F42" w:rsidRPr="00DB1F42" w:rsidRDefault="00DB1F42" w:rsidP="00DB1F42">
            <w:pPr>
              <w:pStyle w:val="TableParagraph"/>
              <w:tabs>
                <w:tab w:val="left" w:pos="916"/>
              </w:tabs>
              <w:ind w:left="720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-</w:t>
            </w:r>
            <w:r w:rsidRPr="00DB1F42">
              <w:rPr>
                <w:rFonts w:ascii="Calibri" w:hAnsi="Calibri" w:cs="Calibri"/>
              </w:rPr>
              <w:t>Carrier’s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Equipment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and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Fuel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  <w:spacing w:val="-2"/>
              </w:rPr>
              <w:t>Surcharges</w:t>
            </w:r>
          </w:p>
          <w:p w14:paraId="602F3B02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846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Port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Charges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/</w:t>
            </w:r>
            <w:r w:rsidRPr="00DB1F42">
              <w:rPr>
                <w:rFonts w:ascii="Calibri" w:hAnsi="Calibri" w:cs="Calibri"/>
                <w:spacing w:val="40"/>
              </w:rPr>
              <w:t xml:space="preserve"> </w:t>
            </w:r>
            <w:r w:rsidRPr="00DB1F42">
              <w:rPr>
                <w:rFonts w:ascii="Calibri" w:hAnsi="Calibri" w:cs="Calibri"/>
              </w:rPr>
              <w:t>Storage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/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Demurrage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 xml:space="preserve">/ </w:t>
            </w:r>
            <w:r w:rsidRPr="00DB1F42">
              <w:rPr>
                <w:rFonts w:ascii="Calibri" w:hAnsi="Calibri" w:cs="Calibri"/>
                <w:spacing w:val="-2"/>
              </w:rPr>
              <w:t>Detention</w:t>
            </w:r>
          </w:p>
          <w:p w14:paraId="0EF7B616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4"/>
              </w:tabs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Duties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and</w:t>
            </w:r>
            <w:r w:rsidRPr="00DB1F42">
              <w:rPr>
                <w:rFonts w:ascii="Calibri" w:hAnsi="Calibri" w:cs="Calibri"/>
                <w:spacing w:val="-4"/>
              </w:rPr>
              <w:t xml:space="preserve"> </w:t>
            </w:r>
            <w:r w:rsidRPr="00DB1F42">
              <w:rPr>
                <w:rFonts w:ascii="Calibri" w:hAnsi="Calibri" w:cs="Calibri"/>
                <w:spacing w:val="-2"/>
              </w:rPr>
              <w:t>taxes</w:t>
            </w:r>
          </w:p>
          <w:p w14:paraId="50113538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745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Extensive</w:t>
            </w:r>
            <w:r w:rsidRPr="00DB1F42">
              <w:rPr>
                <w:rFonts w:ascii="Calibri" w:hAnsi="Calibri" w:cs="Calibri"/>
                <w:spacing w:val="-8"/>
              </w:rPr>
              <w:t xml:space="preserve"> </w:t>
            </w:r>
            <w:r w:rsidRPr="00DB1F42">
              <w:rPr>
                <w:rFonts w:ascii="Calibri" w:hAnsi="Calibri" w:cs="Calibri"/>
              </w:rPr>
              <w:t>x-ray</w:t>
            </w:r>
            <w:r w:rsidRPr="00DB1F42">
              <w:rPr>
                <w:rFonts w:ascii="Calibri" w:hAnsi="Calibri" w:cs="Calibri"/>
                <w:spacing w:val="-8"/>
              </w:rPr>
              <w:t xml:space="preserve"> </w:t>
            </w:r>
            <w:r w:rsidRPr="00DB1F42">
              <w:rPr>
                <w:rFonts w:ascii="Calibri" w:hAnsi="Calibri" w:cs="Calibri"/>
              </w:rPr>
              <w:t>or</w:t>
            </w:r>
            <w:r w:rsidRPr="00DB1F42">
              <w:rPr>
                <w:rFonts w:ascii="Calibri" w:hAnsi="Calibri" w:cs="Calibri"/>
                <w:spacing w:val="-8"/>
              </w:rPr>
              <w:t xml:space="preserve"> </w:t>
            </w:r>
            <w:r w:rsidRPr="00DB1F42">
              <w:rPr>
                <w:rFonts w:ascii="Calibri" w:hAnsi="Calibri" w:cs="Calibri"/>
              </w:rPr>
              <w:t>examination</w:t>
            </w:r>
            <w:r w:rsidRPr="00DB1F42">
              <w:rPr>
                <w:rFonts w:ascii="Calibri" w:hAnsi="Calibri" w:cs="Calibri"/>
                <w:spacing w:val="-8"/>
              </w:rPr>
              <w:t xml:space="preserve"> </w:t>
            </w:r>
            <w:r w:rsidRPr="00DB1F42">
              <w:rPr>
                <w:rFonts w:ascii="Calibri" w:hAnsi="Calibri" w:cs="Calibri"/>
              </w:rPr>
              <w:t>or</w:t>
            </w:r>
            <w:r w:rsidRPr="00DB1F42">
              <w:rPr>
                <w:rFonts w:ascii="Calibri" w:hAnsi="Calibri" w:cs="Calibri"/>
                <w:spacing w:val="-8"/>
              </w:rPr>
              <w:t xml:space="preserve"> </w:t>
            </w:r>
            <w:r w:rsidRPr="00DB1F42">
              <w:rPr>
                <w:rFonts w:ascii="Calibri" w:hAnsi="Calibri" w:cs="Calibri"/>
              </w:rPr>
              <w:t>other customs charges, if any</w:t>
            </w:r>
          </w:p>
          <w:p w14:paraId="3F338D45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4"/>
              </w:tabs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Shuttling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fees,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if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  <w:spacing w:val="-2"/>
              </w:rPr>
              <w:t>needed</w:t>
            </w:r>
          </w:p>
          <w:p w14:paraId="37BF676F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4"/>
              </w:tabs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Difficult</w:t>
            </w:r>
            <w:r w:rsidRPr="00DB1F42">
              <w:rPr>
                <w:rFonts w:ascii="Calibri" w:hAnsi="Calibri" w:cs="Calibri"/>
                <w:spacing w:val="-8"/>
              </w:rPr>
              <w:t xml:space="preserve"> </w:t>
            </w:r>
            <w:r w:rsidRPr="00DB1F42">
              <w:rPr>
                <w:rFonts w:ascii="Calibri" w:hAnsi="Calibri" w:cs="Calibri"/>
              </w:rPr>
              <w:t>access,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heavy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lift,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  <w:spacing w:val="-2"/>
              </w:rPr>
              <w:t>hoisting</w:t>
            </w:r>
          </w:p>
          <w:p w14:paraId="44EFDF39" w14:textId="19E29BEC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152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Long</w:t>
            </w:r>
            <w:r w:rsidRPr="00DB1F42">
              <w:rPr>
                <w:rFonts w:ascii="Calibri" w:hAnsi="Calibri" w:cs="Calibri"/>
                <w:spacing w:val="-14"/>
              </w:rPr>
              <w:t xml:space="preserve"> </w:t>
            </w:r>
            <w:r w:rsidRPr="00DB1F42">
              <w:rPr>
                <w:rFonts w:ascii="Calibri" w:hAnsi="Calibri" w:cs="Calibri"/>
              </w:rPr>
              <w:t>carry,</w:t>
            </w:r>
            <w:r w:rsidRPr="00DB1F42">
              <w:rPr>
                <w:rFonts w:ascii="Calibri" w:hAnsi="Calibri" w:cs="Calibri"/>
                <w:spacing w:val="-14"/>
              </w:rPr>
              <w:t xml:space="preserve"> </w:t>
            </w:r>
            <w:r w:rsidRPr="00DB1F42">
              <w:rPr>
                <w:rFonts w:ascii="Calibri" w:hAnsi="Calibri" w:cs="Calibri"/>
              </w:rPr>
              <w:t>stair</w:t>
            </w:r>
            <w:r w:rsidRPr="00DB1F42">
              <w:rPr>
                <w:rFonts w:ascii="Calibri" w:hAnsi="Calibri" w:cs="Calibri"/>
                <w:spacing w:val="-14"/>
              </w:rPr>
              <w:t xml:space="preserve"> </w:t>
            </w:r>
            <w:r w:rsidRPr="00DB1F42">
              <w:rPr>
                <w:rFonts w:ascii="Calibri" w:hAnsi="Calibri" w:cs="Calibri"/>
              </w:rPr>
              <w:t>carry,</w:t>
            </w:r>
            <w:r w:rsidRPr="00DB1F42">
              <w:rPr>
                <w:rFonts w:ascii="Calibri" w:hAnsi="Calibri" w:cs="Calibri"/>
                <w:spacing w:val="-13"/>
              </w:rPr>
              <w:t xml:space="preserve"> </w:t>
            </w:r>
            <w:r w:rsidRPr="00DB1F42">
              <w:rPr>
                <w:rFonts w:ascii="Calibri" w:hAnsi="Calibri" w:cs="Calibri"/>
              </w:rPr>
              <w:t>elevator,</w:t>
            </w:r>
            <w:r w:rsidRPr="00DB1F42">
              <w:rPr>
                <w:rFonts w:ascii="Calibri" w:hAnsi="Calibri" w:cs="Calibri"/>
                <w:spacing w:val="-14"/>
              </w:rPr>
              <w:t xml:space="preserve"> </w:t>
            </w:r>
            <w:r w:rsidRPr="00DB1F42">
              <w:rPr>
                <w:rFonts w:ascii="Calibri" w:hAnsi="Calibri" w:cs="Calibri"/>
              </w:rPr>
              <w:t>village</w:t>
            </w:r>
            <w:r w:rsidRPr="00DB1F42">
              <w:rPr>
                <w:rFonts w:ascii="Calibri" w:hAnsi="Calibri" w:cs="Calibri"/>
                <w:spacing w:val="-14"/>
              </w:rPr>
              <w:t xml:space="preserve"> </w:t>
            </w:r>
            <w:r w:rsidRPr="00DB1F42">
              <w:rPr>
                <w:rFonts w:ascii="Calibri" w:hAnsi="Calibri" w:cs="Calibri"/>
              </w:rPr>
              <w:t xml:space="preserve">access </w:t>
            </w:r>
            <w:r w:rsidRPr="00DB1F42">
              <w:rPr>
                <w:rFonts w:ascii="Calibri" w:hAnsi="Calibri" w:cs="Calibri"/>
                <w:spacing w:val="-4"/>
              </w:rPr>
              <w:t>fees</w:t>
            </w:r>
            <w:r>
              <w:rPr>
                <w:rFonts w:ascii="Calibri" w:hAnsi="Calibri" w:cs="Calibri"/>
                <w:spacing w:val="-4"/>
              </w:rPr>
              <w:t>.</w:t>
            </w:r>
          </w:p>
          <w:p w14:paraId="415355A3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4"/>
              </w:tabs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Parking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and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elevator</w:t>
            </w:r>
            <w:r w:rsidRPr="00DB1F42">
              <w:rPr>
                <w:rFonts w:ascii="Calibri" w:hAnsi="Calibri" w:cs="Calibri"/>
                <w:spacing w:val="-7"/>
              </w:rPr>
              <w:t xml:space="preserve"> </w:t>
            </w:r>
            <w:r w:rsidRPr="00DB1F42">
              <w:rPr>
                <w:rFonts w:ascii="Calibri" w:hAnsi="Calibri" w:cs="Calibri"/>
              </w:rPr>
              <w:t>permits,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  <w:spacing w:val="-4"/>
              </w:rPr>
              <w:t>etc.</w:t>
            </w:r>
          </w:p>
          <w:p w14:paraId="35093671" w14:textId="589CFEAA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611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Holiday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and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weekend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deliveries,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delivery above 2</w:t>
            </w:r>
            <w:r w:rsidRPr="00DB1F42">
              <w:rPr>
                <w:rFonts w:ascii="Calibri" w:hAnsi="Calibri" w:cs="Calibri"/>
                <w:vertAlign w:val="superscript"/>
              </w:rPr>
              <w:t>nd</w:t>
            </w:r>
            <w:r w:rsidRPr="00DB1F42">
              <w:rPr>
                <w:rFonts w:ascii="Calibri" w:hAnsi="Calibri" w:cs="Calibri"/>
              </w:rPr>
              <w:t xml:space="preserve"> floor without an elevator</w:t>
            </w:r>
            <w:r>
              <w:rPr>
                <w:rFonts w:ascii="Calibri" w:hAnsi="Calibri" w:cs="Calibri"/>
              </w:rPr>
              <w:t>.</w:t>
            </w:r>
          </w:p>
          <w:p w14:paraId="3D7A59ED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4"/>
              </w:tabs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Marine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Transit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  <w:spacing w:val="-2"/>
              </w:rPr>
              <w:t>Insurance</w:t>
            </w:r>
          </w:p>
          <w:p w14:paraId="19D8C0E0" w14:textId="5C2027A0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411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Handling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of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heavy/awkward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items</w:t>
            </w:r>
            <w:r w:rsidRPr="00DB1F42">
              <w:rPr>
                <w:rFonts w:ascii="Calibri" w:hAnsi="Calibri" w:cs="Calibri"/>
                <w:spacing w:val="-10"/>
              </w:rPr>
              <w:t xml:space="preserve"> </w:t>
            </w:r>
            <w:r w:rsidRPr="00DB1F42">
              <w:rPr>
                <w:rFonts w:ascii="Calibri" w:hAnsi="Calibri" w:cs="Calibri"/>
              </w:rPr>
              <w:t>requiring more</w:t>
            </w:r>
            <w:r w:rsidRPr="00DB1F42">
              <w:rPr>
                <w:rFonts w:ascii="Calibri" w:hAnsi="Calibri" w:cs="Calibri"/>
                <w:spacing w:val="-1"/>
              </w:rPr>
              <w:t xml:space="preserve"> </w:t>
            </w:r>
            <w:r w:rsidRPr="00DB1F42">
              <w:rPr>
                <w:rFonts w:ascii="Calibri" w:hAnsi="Calibri" w:cs="Calibri"/>
              </w:rPr>
              <w:t>than</w:t>
            </w:r>
            <w:r w:rsidRPr="00DB1F42">
              <w:rPr>
                <w:rFonts w:ascii="Calibri" w:hAnsi="Calibri" w:cs="Calibri"/>
                <w:spacing w:val="-1"/>
              </w:rPr>
              <w:t xml:space="preserve"> </w:t>
            </w:r>
            <w:r w:rsidRPr="00DB1F42">
              <w:rPr>
                <w:rFonts w:ascii="Calibri" w:hAnsi="Calibri" w:cs="Calibri"/>
              </w:rPr>
              <w:t>2</w:t>
            </w:r>
            <w:r w:rsidRPr="00DB1F42">
              <w:rPr>
                <w:rFonts w:ascii="Calibri" w:hAnsi="Calibri" w:cs="Calibri"/>
                <w:spacing w:val="-1"/>
              </w:rPr>
              <w:t xml:space="preserve"> </w:t>
            </w:r>
            <w:r w:rsidRPr="00DB1F42">
              <w:rPr>
                <w:rFonts w:ascii="Calibri" w:hAnsi="Calibri" w:cs="Calibri"/>
              </w:rPr>
              <w:t>crew,</w:t>
            </w:r>
            <w:r w:rsidRPr="00DB1F42">
              <w:rPr>
                <w:rFonts w:ascii="Calibri" w:hAnsi="Calibri" w:cs="Calibri"/>
                <w:spacing w:val="-1"/>
              </w:rPr>
              <w:t xml:space="preserve"> </w:t>
            </w:r>
            <w:r w:rsidRPr="00DB1F42">
              <w:rPr>
                <w:rFonts w:ascii="Calibri" w:hAnsi="Calibri" w:cs="Calibri"/>
              </w:rPr>
              <w:t>unless</w:t>
            </w:r>
            <w:r w:rsidRPr="00DB1F42">
              <w:rPr>
                <w:rFonts w:ascii="Calibri" w:hAnsi="Calibri" w:cs="Calibri"/>
                <w:spacing w:val="-1"/>
              </w:rPr>
              <w:t xml:space="preserve"> </w:t>
            </w:r>
            <w:r w:rsidRPr="00DB1F42">
              <w:rPr>
                <w:rFonts w:ascii="Calibri" w:hAnsi="Calibri" w:cs="Calibri"/>
              </w:rPr>
              <w:t>specifically</w:t>
            </w:r>
            <w:r w:rsidRPr="00DB1F42">
              <w:rPr>
                <w:rFonts w:ascii="Calibri" w:hAnsi="Calibri" w:cs="Calibri"/>
                <w:spacing w:val="-1"/>
              </w:rPr>
              <w:t xml:space="preserve"> </w:t>
            </w:r>
            <w:r w:rsidRPr="00DB1F42">
              <w:rPr>
                <w:rFonts w:ascii="Calibri" w:hAnsi="Calibri" w:cs="Calibri"/>
              </w:rPr>
              <w:t>listed</w:t>
            </w:r>
            <w:r>
              <w:rPr>
                <w:rFonts w:ascii="Calibri" w:hAnsi="Calibri" w:cs="Calibri"/>
              </w:rPr>
              <w:t>.</w:t>
            </w:r>
          </w:p>
          <w:p w14:paraId="2B6C1ACE" w14:textId="77777777" w:rsidR="00DB1F42" w:rsidRPr="00DB1F4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177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Special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handling</w:t>
            </w:r>
            <w:r w:rsidRPr="00DB1F42">
              <w:rPr>
                <w:rFonts w:ascii="Calibri" w:hAnsi="Calibri" w:cs="Calibri"/>
                <w:spacing w:val="40"/>
              </w:rPr>
              <w:t xml:space="preserve"> </w:t>
            </w:r>
            <w:r w:rsidRPr="00DB1F42">
              <w:rPr>
                <w:rFonts w:ascii="Calibri" w:hAnsi="Calibri" w:cs="Calibri"/>
              </w:rPr>
              <w:t>such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as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piano,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billiard</w:t>
            </w:r>
            <w:r w:rsidRPr="00DB1F42">
              <w:rPr>
                <w:rFonts w:ascii="Calibri" w:hAnsi="Calibri" w:cs="Calibri"/>
                <w:spacing w:val="-6"/>
              </w:rPr>
              <w:t xml:space="preserve"> </w:t>
            </w:r>
            <w:r w:rsidRPr="00DB1F42">
              <w:rPr>
                <w:rFonts w:ascii="Calibri" w:hAnsi="Calibri" w:cs="Calibri"/>
              </w:rPr>
              <w:t>table, chandeliers, vaults and other special items requiring heavy-lifting devices and specialist service, unless specifically listed. Specialist service: handyman, maid service, electrician, plumbing, piano tuning, pool table assembly, chandelier installation, hanging of pictures/paintings etc., unless specifically listed.</w:t>
            </w:r>
          </w:p>
          <w:p w14:paraId="4F279C80" w14:textId="77777777" w:rsidR="00DB1F42" w:rsidRPr="009D4432" w:rsidRDefault="00DB1F42" w:rsidP="00DB1F42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right="177"/>
              <w:rPr>
                <w:rFonts w:ascii="Calibri" w:hAnsi="Calibri" w:cs="Calibri"/>
              </w:rPr>
            </w:pPr>
            <w:r w:rsidRPr="00DB1F42">
              <w:rPr>
                <w:rFonts w:ascii="Calibri" w:hAnsi="Calibri" w:cs="Calibri"/>
              </w:rPr>
              <w:t>Please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add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US$50.00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for</w:t>
            </w:r>
            <w:r w:rsidRPr="00DB1F42">
              <w:rPr>
                <w:rFonts w:ascii="Calibri" w:hAnsi="Calibri" w:cs="Calibri"/>
                <w:spacing w:val="-5"/>
              </w:rPr>
              <w:t xml:space="preserve"> </w:t>
            </w:r>
            <w:r w:rsidRPr="00DB1F42">
              <w:rPr>
                <w:rFonts w:ascii="Calibri" w:hAnsi="Calibri" w:cs="Calibri"/>
              </w:rPr>
              <w:t>bank</w:t>
            </w:r>
            <w:r w:rsidRPr="00DB1F42">
              <w:rPr>
                <w:rFonts w:ascii="Calibri" w:hAnsi="Calibri" w:cs="Calibri"/>
                <w:spacing w:val="-4"/>
              </w:rPr>
              <w:t xml:space="preserve"> </w:t>
            </w:r>
            <w:r w:rsidRPr="00DB1F42">
              <w:rPr>
                <w:rFonts w:ascii="Calibri" w:hAnsi="Calibri" w:cs="Calibri"/>
                <w:spacing w:val="-2"/>
              </w:rPr>
              <w:t>charges</w:t>
            </w:r>
            <w:r>
              <w:rPr>
                <w:rFonts w:ascii="Calibri" w:hAnsi="Calibri" w:cs="Calibri"/>
                <w:spacing w:val="-2"/>
              </w:rPr>
              <w:t>.</w:t>
            </w:r>
          </w:p>
          <w:p w14:paraId="6D4D2AF9" w14:textId="667CC861" w:rsidR="009D4432" w:rsidRPr="00DB1F42" w:rsidRDefault="009D4432" w:rsidP="009D4432">
            <w:pPr>
              <w:pStyle w:val="TableParagraph"/>
              <w:tabs>
                <w:tab w:val="left" w:pos="795"/>
              </w:tabs>
              <w:ind w:left="720" w:right="177"/>
              <w:rPr>
                <w:rFonts w:ascii="Calibri" w:hAnsi="Calibri" w:cs="Calibri"/>
              </w:rPr>
            </w:pPr>
          </w:p>
        </w:tc>
      </w:tr>
    </w:tbl>
    <w:p w14:paraId="4A273D3B" w14:textId="77777777" w:rsidR="00DB1F42" w:rsidRDefault="00DB1F42" w:rsidP="00DB1F42">
      <w:pPr>
        <w:pStyle w:val="BodyText"/>
        <w:rPr>
          <w:sz w:val="20"/>
        </w:rPr>
      </w:pPr>
    </w:p>
    <w:p w14:paraId="5E64D6D3" w14:textId="77777777" w:rsidR="00DB1F42" w:rsidRDefault="00DB1F42" w:rsidP="00DB1F42">
      <w:pPr>
        <w:pStyle w:val="BodyText"/>
        <w:spacing w:before="42"/>
        <w:rPr>
          <w:sz w:val="20"/>
        </w:rPr>
      </w:pPr>
    </w:p>
    <w:p w14:paraId="6E4C4BE6" w14:textId="77777777" w:rsidR="00A22684" w:rsidRDefault="00A22684"/>
    <w:p w14:paraId="0A0E5ED7" w14:textId="77777777" w:rsidR="009D4432" w:rsidRDefault="009D4432"/>
    <w:p w14:paraId="4B34AE12" w14:textId="77777777" w:rsidR="009D4432" w:rsidRDefault="009D4432"/>
    <w:p w14:paraId="041EF51A" w14:textId="77777777" w:rsidR="009D4432" w:rsidRDefault="009D4432"/>
    <w:p w14:paraId="4672E160" w14:textId="77777777" w:rsidR="009D4432" w:rsidRDefault="009D4432"/>
    <w:p w14:paraId="7E8F6FC9" w14:textId="77777777" w:rsidR="009D4432" w:rsidRDefault="009D4432"/>
    <w:p w14:paraId="760A3985" w14:textId="77777777" w:rsidR="009D4432" w:rsidRDefault="009D4432"/>
    <w:p w14:paraId="173CBD09" w14:textId="77777777" w:rsidR="009D4432" w:rsidRDefault="009D4432"/>
    <w:p w14:paraId="1D456913" w14:textId="77777777" w:rsidR="009D4432" w:rsidRDefault="009D4432"/>
    <w:sectPr w:rsidR="009D4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5BD"/>
    <w:multiLevelType w:val="hybridMultilevel"/>
    <w:tmpl w:val="007277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4B268BA"/>
    <w:multiLevelType w:val="hybridMultilevel"/>
    <w:tmpl w:val="F22AFAFA"/>
    <w:lvl w:ilvl="0" w:tplc="D9786E96">
      <w:numFmt w:val="bullet"/>
      <w:lvlText w:val="●"/>
      <w:lvlJc w:val="left"/>
      <w:pPr>
        <w:ind w:left="78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1" w:tplc="05BEC800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2" w:tplc="45960E8A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3" w:tplc="1BD2B92E">
      <w:numFmt w:val="bullet"/>
      <w:lvlText w:val="•"/>
      <w:lvlJc w:val="left"/>
      <w:pPr>
        <w:ind w:left="1914" w:hanging="360"/>
      </w:pPr>
      <w:rPr>
        <w:rFonts w:hint="default"/>
        <w:lang w:val="en-US" w:eastAsia="en-US" w:bidi="ar-SA"/>
      </w:rPr>
    </w:lvl>
    <w:lvl w:ilvl="4" w:tplc="A35A1ED6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  <w:lvl w:ilvl="5" w:tplc="78C6BEB0">
      <w:numFmt w:val="bullet"/>
      <w:lvlText w:val="•"/>
      <w:lvlJc w:val="left"/>
      <w:pPr>
        <w:ind w:left="2670" w:hanging="360"/>
      </w:pPr>
      <w:rPr>
        <w:rFonts w:hint="default"/>
        <w:lang w:val="en-US" w:eastAsia="en-US" w:bidi="ar-SA"/>
      </w:rPr>
    </w:lvl>
    <w:lvl w:ilvl="6" w:tplc="09265BD2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7" w:tplc="DE841856">
      <w:numFmt w:val="bullet"/>
      <w:lvlText w:val="•"/>
      <w:lvlJc w:val="left"/>
      <w:pPr>
        <w:ind w:left="3426" w:hanging="360"/>
      </w:pPr>
      <w:rPr>
        <w:rFonts w:hint="default"/>
        <w:lang w:val="en-US" w:eastAsia="en-US" w:bidi="ar-SA"/>
      </w:rPr>
    </w:lvl>
    <w:lvl w:ilvl="8" w:tplc="035A052A">
      <w:numFmt w:val="bullet"/>
      <w:lvlText w:val="•"/>
      <w:lvlJc w:val="left"/>
      <w:pPr>
        <w:ind w:left="38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5AE3724"/>
    <w:multiLevelType w:val="hybridMultilevel"/>
    <w:tmpl w:val="63ECEB9A"/>
    <w:lvl w:ilvl="0" w:tplc="3A043202">
      <w:numFmt w:val="bullet"/>
      <w:lvlText w:val="●"/>
      <w:lvlJc w:val="left"/>
      <w:pPr>
        <w:ind w:left="79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1" w:tplc="BECAED92">
      <w:numFmt w:val="bullet"/>
      <w:lvlText w:val="-"/>
      <w:lvlJc w:val="left"/>
      <w:pPr>
        <w:ind w:left="795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8F82D03A">
      <w:numFmt w:val="bullet"/>
      <w:lvlText w:val="•"/>
      <w:lvlJc w:val="left"/>
      <w:pPr>
        <w:ind w:left="1644" w:hanging="123"/>
      </w:pPr>
      <w:rPr>
        <w:rFonts w:hint="default"/>
        <w:lang w:val="en-US" w:eastAsia="en-US" w:bidi="ar-SA"/>
      </w:rPr>
    </w:lvl>
    <w:lvl w:ilvl="3" w:tplc="D904F4A6">
      <w:numFmt w:val="bullet"/>
      <w:lvlText w:val="•"/>
      <w:lvlJc w:val="left"/>
      <w:pPr>
        <w:ind w:left="2066" w:hanging="123"/>
      </w:pPr>
      <w:rPr>
        <w:rFonts w:hint="default"/>
        <w:lang w:val="en-US" w:eastAsia="en-US" w:bidi="ar-SA"/>
      </w:rPr>
    </w:lvl>
    <w:lvl w:ilvl="4" w:tplc="0C8CBBDA">
      <w:numFmt w:val="bullet"/>
      <w:lvlText w:val="•"/>
      <w:lvlJc w:val="left"/>
      <w:pPr>
        <w:ind w:left="2488" w:hanging="123"/>
      </w:pPr>
      <w:rPr>
        <w:rFonts w:hint="default"/>
        <w:lang w:val="en-US" w:eastAsia="en-US" w:bidi="ar-SA"/>
      </w:rPr>
    </w:lvl>
    <w:lvl w:ilvl="5" w:tplc="523665B2">
      <w:numFmt w:val="bullet"/>
      <w:lvlText w:val="•"/>
      <w:lvlJc w:val="left"/>
      <w:pPr>
        <w:ind w:left="2910" w:hanging="123"/>
      </w:pPr>
      <w:rPr>
        <w:rFonts w:hint="default"/>
        <w:lang w:val="en-US" w:eastAsia="en-US" w:bidi="ar-SA"/>
      </w:rPr>
    </w:lvl>
    <w:lvl w:ilvl="6" w:tplc="C6367A88">
      <w:numFmt w:val="bullet"/>
      <w:lvlText w:val="•"/>
      <w:lvlJc w:val="left"/>
      <w:pPr>
        <w:ind w:left="3332" w:hanging="123"/>
      </w:pPr>
      <w:rPr>
        <w:rFonts w:hint="default"/>
        <w:lang w:val="en-US" w:eastAsia="en-US" w:bidi="ar-SA"/>
      </w:rPr>
    </w:lvl>
    <w:lvl w:ilvl="7" w:tplc="1578158E">
      <w:numFmt w:val="bullet"/>
      <w:lvlText w:val="•"/>
      <w:lvlJc w:val="left"/>
      <w:pPr>
        <w:ind w:left="3754" w:hanging="123"/>
      </w:pPr>
      <w:rPr>
        <w:rFonts w:hint="default"/>
        <w:lang w:val="en-US" w:eastAsia="en-US" w:bidi="ar-SA"/>
      </w:rPr>
    </w:lvl>
    <w:lvl w:ilvl="8" w:tplc="5CAE0D90">
      <w:numFmt w:val="bullet"/>
      <w:lvlText w:val="•"/>
      <w:lvlJc w:val="left"/>
      <w:pPr>
        <w:ind w:left="4176" w:hanging="123"/>
      </w:pPr>
      <w:rPr>
        <w:rFonts w:hint="default"/>
        <w:lang w:val="en-US" w:eastAsia="en-US" w:bidi="ar-SA"/>
      </w:rPr>
    </w:lvl>
  </w:abstractNum>
  <w:abstractNum w:abstractNumId="3" w15:restartNumberingAfterBreak="0">
    <w:nsid w:val="337012F4"/>
    <w:multiLevelType w:val="hybridMultilevel"/>
    <w:tmpl w:val="0792E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D05C6"/>
    <w:multiLevelType w:val="hybridMultilevel"/>
    <w:tmpl w:val="431AC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857895">
    <w:abstractNumId w:val="2"/>
  </w:num>
  <w:num w:numId="2" w16cid:durableId="1066730494">
    <w:abstractNumId w:val="1"/>
  </w:num>
  <w:num w:numId="3" w16cid:durableId="1643346930">
    <w:abstractNumId w:val="4"/>
  </w:num>
  <w:num w:numId="4" w16cid:durableId="2079477981">
    <w:abstractNumId w:val="0"/>
  </w:num>
  <w:num w:numId="5" w16cid:durableId="842283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42"/>
    <w:rsid w:val="00513C79"/>
    <w:rsid w:val="006D51A9"/>
    <w:rsid w:val="009D4432"/>
    <w:rsid w:val="00A22684"/>
    <w:rsid w:val="00DB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A0C2F"/>
  <w15:chartTrackingRefBased/>
  <w15:docId w15:val="{0DFEC8C7-52BC-4622-95F8-D688F88D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F4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1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F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F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F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F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F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F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F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F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F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F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F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F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F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F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F4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B1F42"/>
    <w:rPr>
      <w:rFonts w:ascii="Arial" w:eastAsia="Arial" w:hAnsi="Arial" w:cs="Arial"/>
      <w:b/>
      <w:bCs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DB1F42"/>
    <w:rPr>
      <w:rFonts w:ascii="Arial" w:eastAsia="Arial" w:hAnsi="Arial" w:cs="Arial"/>
      <w:b/>
      <w:bCs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B1F42"/>
    <w:pPr>
      <w:ind w:left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2026-10-08T05:51:00Z</dcterms:created>
  <dcterms:modified xsi:type="dcterms:W3CDTF">2026-10-08T06:00:00Z</dcterms:modified>
</cp:coreProperties>
</file>