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188D3" w14:textId="77777777" w:rsidR="00D30148" w:rsidRDefault="00000000">
      <w:pPr>
        <w:keepNext/>
        <w:pBdr>
          <w:bottom w:val="single" w:sz="6" w:space="4" w:color="102C57"/>
        </w:pBdr>
        <w:spacing w:before="280" w:after="80"/>
      </w:pPr>
      <w:r>
        <w:rPr>
          <w:rFonts w:ascii="Calibri" w:hAnsi="Calibri"/>
          <w:b/>
          <w:color w:val="102C57"/>
          <w:sz w:val="28"/>
        </w:rPr>
        <w:t>INCLUSIONS</w:t>
      </w:r>
    </w:p>
    <w:p w14:paraId="1E5AAC0B" w14:textId="77777777" w:rsidR="00D30148" w:rsidRDefault="00000000">
      <w:pPr>
        <w:pStyle w:val="ListBullet"/>
        <w:spacing w:after="40"/>
      </w:pPr>
      <w:r>
        <w:rPr>
          <w:rFonts w:ascii="Calibri" w:hAnsi="Calibri"/>
          <w:color w:val="222222"/>
          <w:sz w:val="20"/>
        </w:rPr>
        <w:t>Full professional packing services at origin</w:t>
      </w:r>
    </w:p>
    <w:p w14:paraId="1786EDFB" w14:textId="77777777" w:rsidR="00D30148" w:rsidRDefault="00000000">
      <w:pPr>
        <w:pStyle w:val="ListBullet"/>
        <w:spacing w:after="40"/>
      </w:pPr>
      <w:r>
        <w:rPr>
          <w:rFonts w:ascii="Calibri" w:hAnsi="Calibri"/>
          <w:color w:val="222222"/>
          <w:sz w:val="20"/>
        </w:rPr>
        <w:t>Provision of quality packing materials such as bubble wrap, cartons, and pads</w:t>
      </w:r>
    </w:p>
    <w:p w14:paraId="2E646158" w14:textId="77777777" w:rsidR="00D30148" w:rsidRDefault="00000000">
      <w:pPr>
        <w:pStyle w:val="ListBullet"/>
        <w:spacing w:after="40"/>
      </w:pPr>
      <w:r>
        <w:rPr>
          <w:rFonts w:ascii="Calibri" w:hAnsi="Calibri"/>
          <w:color w:val="222222"/>
          <w:sz w:val="20"/>
        </w:rPr>
        <w:t>All raw wooden materials are fumigated and are ISPM 15 compliant (certified treatment pertaining to import/export requirements)</w:t>
      </w:r>
    </w:p>
    <w:p w14:paraId="5BF7386C" w14:textId="77777777" w:rsidR="00D30148" w:rsidRDefault="00000000">
      <w:pPr>
        <w:pStyle w:val="ListBullet"/>
        <w:spacing w:after="40"/>
      </w:pPr>
      <w:r>
        <w:rPr>
          <w:rFonts w:ascii="Calibri" w:hAnsi="Calibri"/>
          <w:color w:val="222222"/>
          <w:sz w:val="20"/>
        </w:rPr>
        <w:t>Provision of packing list with the general description of items</w:t>
      </w:r>
    </w:p>
    <w:p w14:paraId="363C5DB4" w14:textId="77777777" w:rsidR="00D30148" w:rsidRDefault="00000000">
      <w:pPr>
        <w:pStyle w:val="ListBullet"/>
        <w:spacing w:after="40"/>
      </w:pPr>
      <w:r>
        <w:rPr>
          <w:rFonts w:ascii="Calibri" w:hAnsi="Calibri"/>
          <w:color w:val="222222"/>
          <w:sz w:val="20"/>
        </w:rPr>
        <w:t>Pick-up of vehicle from residence to our warehouse</w:t>
      </w:r>
    </w:p>
    <w:p w14:paraId="44E38D65" w14:textId="77777777" w:rsidR="00D30148" w:rsidRDefault="00000000">
      <w:pPr>
        <w:pStyle w:val="ListBullet"/>
        <w:spacing w:after="40"/>
      </w:pPr>
      <w:r>
        <w:rPr>
          <w:rFonts w:ascii="Calibri" w:hAnsi="Calibri"/>
          <w:color w:val="222222"/>
          <w:sz w:val="20"/>
        </w:rPr>
        <w:t>Careful loading of household goods and personal effects into the shipping container at our warehouse</w:t>
      </w:r>
    </w:p>
    <w:p w14:paraId="68B42EB6" w14:textId="77777777" w:rsidR="00D30148" w:rsidRDefault="00000000">
      <w:pPr>
        <w:pStyle w:val="ListBullet"/>
        <w:spacing w:after="40"/>
      </w:pPr>
      <w:r>
        <w:rPr>
          <w:rFonts w:ascii="Calibri" w:hAnsi="Calibri"/>
          <w:color w:val="222222"/>
          <w:sz w:val="20"/>
        </w:rPr>
        <w:t>Trucking to the Port of Manila and export processing, arrastre, wharfage, and other origin handling fees</w:t>
      </w:r>
    </w:p>
    <w:p w14:paraId="6370DFD8" w14:textId="77777777" w:rsidR="00D30148" w:rsidRDefault="00000000">
      <w:pPr>
        <w:pStyle w:val="ListBullet"/>
        <w:spacing w:after="40"/>
      </w:pPr>
      <w:r>
        <w:rPr>
          <w:rFonts w:ascii="Calibri" w:hAnsi="Calibri"/>
          <w:color w:val="222222"/>
          <w:sz w:val="20"/>
        </w:rPr>
        <w:t>Payment of freight up to the destination port (based on the current price)</w:t>
      </w:r>
    </w:p>
    <w:p w14:paraId="7C48589A" w14:textId="77777777" w:rsidR="00D30148" w:rsidRDefault="00000000">
      <w:pPr>
        <w:keepNext/>
        <w:pBdr>
          <w:bottom w:val="single" w:sz="6" w:space="4" w:color="102C57"/>
        </w:pBdr>
        <w:spacing w:before="280" w:after="80"/>
      </w:pPr>
      <w:r>
        <w:rPr>
          <w:rFonts w:ascii="Calibri" w:hAnsi="Calibri"/>
          <w:b/>
          <w:color w:val="102C57"/>
          <w:sz w:val="28"/>
        </w:rPr>
        <w:t>EXCLUSIONS</w:t>
      </w:r>
    </w:p>
    <w:p w14:paraId="7E7C04CD" w14:textId="77777777" w:rsidR="00D30148" w:rsidRDefault="00000000">
      <w:pPr>
        <w:pStyle w:val="ListBullet"/>
        <w:spacing w:after="40"/>
      </w:pPr>
      <w:r>
        <w:rPr>
          <w:rFonts w:ascii="Calibri" w:hAnsi="Calibri"/>
          <w:color w:val="222222"/>
          <w:sz w:val="20"/>
        </w:rPr>
        <w:t>Destination THC / CSC</w:t>
      </w:r>
    </w:p>
    <w:p w14:paraId="76D12C39" w14:textId="77777777" w:rsidR="00D30148" w:rsidRDefault="00000000">
      <w:pPr>
        <w:pStyle w:val="ListBullet"/>
        <w:spacing w:after="40"/>
      </w:pPr>
      <w:r>
        <w:rPr>
          <w:rFonts w:ascii="Calibri" w:hAnsi="Calibri"/>
          <w:color w:val="222222"/>
          <w:sz w:val="20"/>
        </w:rPr>
        <w:t>Destination Services</w:t>
      </w:r>
    </w:p>
    <w:p w14:paraId="519A7B5F" w14:textId="77777777" w:rsidR="00D30148" w:rsidRDefault="00000000">
      <w:pPr>
        <w:pStyle w:val="ListBullet"/>
        <w:spacing w:after="40"/>
      </w:pPr>
      <w:r>
        <w:rPr>
          <w:rFonts w:ascii="Calibri" w:hAnsi="Calibri"/>
          <w:color w:val="222222"/>
          <w:sz w:val="20"/>
        </w:rPr>
        <w:t>Abnormal export customs clearance/inspections and related charges</w:t>
      </w:r>
    </w:p>
    <w:p w14:paraId="2E7BBE4F" w14:textId="77777777" w:rsidR="00D30148" w:rsidRDefault="00000000">
      <w:pPr>
        <w:pStyle w:val="ListBullet"/>
        <w:spacing w:after="40"/>
      </w:pPr>
      <w:r>
        <w:rPr>
          <w:rFonts w:ascii="Calibri" w:hAnsi="Calibri"/>
          <w:color w:val="222222"/>
          <w:sz w:val="20"/>
        </w:rPr>
        <w:t>Long carry, stair carry, elevator, access fees</w:t>
      </w:r>
    </w:p>
    <w:p w14:paraId="5C40AB86" w14:textId="77777777" w:rsidR="00D30148" w:rsidRDefault="00000000">
      <w:pPr>
        <w:pStyle w:val="ListBullet"/>
        <w:spacing w:after="40"/>
      </w:pPr>
      <w:r>
        <w:rPr>
          <w:rFonts w:ascii="Calibri" w:hAnsi="Calibri"/>
          <w:color w:val="222222"/>
          <w:sz w:val="20"/>
        </w:rPr>
        <w:t>Parking and elevator permits, etc.</w:t>
      </w:r>
    </w:p>
    <w:p w14:paraId="380110D1" w14:textId="77777777" w:rsidR="00D30148" w:rsidRDefault="00000000">
      <w:pPr>
        <w:pStyle w:val="ListBullet"/>
        <w:spacing w:after="40"/>
      </w:pPr>
      <w:r>
        <w:rPr>
          <w:rFonts w:ascii="Calibri" w:hAnsi="Calibri"/>
          <w:color w:val="222222"/>
          <w:sz w:val="20"/>
        </w:rPr>
        <w:t>Holiday and weekend deliveries, delivery above 2nd floor without an elevator</w:t>
      </w:r>
    </w:p>
    <w:p w14:paraId="1BEEF34D" w14:textId="77777777" w:rsidR="00D30148" w:rsidRDefault="00000000">
      <w:pPr>
        <w:pStyle w:val="ListBullet"/>
        <w:spacing w:after="40"/>
      </w:pPr>
      <w:r>
        <w:rPr>
          <w:rFonts w:ascii="Calibri" w:hAnsi="Calibri"/>
          <w:color w:val="222222"/>
          <w:sz w:val="20"/>
        </w:rPr>
        <w:t>Marine Transit Insurance</w:t>
      </w:r>
    </w:p>
    <w:p w14:paraId="38F88E7D" w14:textId="77777777" w:rsidR="00D30148" w:rsidRDefault="00000000">
      <w:pPr>
        <w:pStyle w:val="ListBullet"/>
        <w:spacing w:after="40"/>
      </w:pPr>
      <w:r>
        <w:rPr>
          <w:rFonts w:ascii="Calibri" w:hAnsi="Calibri"/>
          <w:color w:val="222222"/>
          <w:sz w:val="20"/>
        </w:rPr>
        <w:t>Handling of heavy/awkward items requiring more than 4 crew, unless specifically listed</w:t>
      </w:r>
    </w:p>
    <w:p w14:paraId="327F301F" w14:textId="77777777" w:rsidR="00D30148" w:rsidRDefault="00000000">
      <w:pPr>
        <w:pStyle w:val="ListBullet"/>
        <w:spacing w:after="40"/>
      </w:pPr>
      <w:r>
        <w:rPr>
          <w:rFonts w:ascii="Calibri" w:hAnsi="Calibri"/>
          <w:color w:val="222222"/>
          <w:sz w:val="20"/>
        </w:rPr>
        <w:t>Special handling of piano, billiard table, chandeliers, vaults and other special items requiring heavy-lifting device and specialist service, unless specifically listed</w:t>
      </w:r>
    </w:p>
    <w:p w14:paraId="5465DF84" w14:textId="77777777" w:rsidR="00D30148" w:rsidRDefault="00D30148">
      <w:pPr>
        <w:keepNext/>
        <w:pBdr>
          <w:bottom w:val="single" w:sz="6" w:space="4" w:color="102C57"/>
        </w:pBdr>
        <w:spacing w:before="280" w:after="80"/>
        <w:rPr>
          <w:rFonts w:ascii="Calibri" w:hAnsi="Calibri"/>
          <w:b/>
          <w:color w:val="102C57"/>
          <w:sz w:val="28"/>
        </w:rPr>
      </w:pPr>
    </w:p>
    <w:p w14:paraId="633CA504" w14:textId="77777777" w:rsidR="00D30148" w:rsidRDefault="00000000">
      <w:pPr>
        <w:keepNext/>
        <w:pBdr>
          <w:bottom w:val="single" w:sz="6" w:space="4" w:color="102C57"/>
        </w:pBdr>
        <w:spacing w:before="280" w:after="80"/>
      </w:pPr>
      <w:r>
        <w:rPr>
          <w:rFonts w:ascii="Calibri" w:hAnsi="Calibri"/>
          <w:b/>
          <w:color w:val="102C57"/>
          <w:sz w:val="28"/>
        </w:rPr>
        <w:t>OTHER CHARGES (IF APPLICABLE)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480"/>
        <w:gridCol w:w="3600"/>
      </w:tblGrid>
      <w:tr w:rsidR="00D30148" w14:paraId="0850FC2D" w14:textId="77777777">
        <w:trPr>
          <w:jc w:val="center"/>
        </w:trPr>
        <w:tc>
          <w:tcPr>
            <w:tcW w:w="6480" w:type="dxa"/>
            <w:shd w:val="clear" w:color="auto" w:fill="102C5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937108" w14:textId="77777777" w:rsidR="00D30148" w:rsidRDefault="00000000">
            <w:pPr>
              <w:spacing w:before="80" w:after="80"/>
            </w:pPr>
            <w:r>
              <w:rPr>
                <w:rFonts w:ascii="Calibri" w:hAnsi="Calibri"/>
                <w:b/>
                <w:color w:val="FFFFFF"/>
                <w:sz w:val="20"/>
              </w:rPr>
              <w:t>Description / Service Item</w:t>
            </w:r>
          </w:p>
        </w:tc>
        <w:tc>
          <w:tcPr>
            <w:tcW w:w="3600" w:type="dxa"/>
            <w:shd w:val="clear" w:color="auto" w:fill="102C5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640CEF" w14:textId="77777777" w:rsidR="00D30148" w:rsidRDefault="00000000">
            <w:pPr>
              <w:spacing w:before="80" w:after="80"/>
            </w:pPr>
            <w:r>
              <w:rPr>
                <w:rFonts w:ascii="Calibri" w:hAnsi="Calibri"/>
                <w:b/>
                <w:color w:val="FFFFFF"/>
                <w:sz w:val="20"/>
              </w:rPr>
              <w:t>Rate / Charge</w:t>
            </w:r>
          </w:p>
        </w:tc>
      </w:tr>
      <w:tr w:rsidR="00D30148" w14:paraId="75595088" w14:textId="77777777">
        <w:trPr>
          <w:jc w:val="center"/>
        </w:trPr>
        <w:tc>
          <w:tcPr>
            <w:tcW w:w="648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5E70B8A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Filing of Tax Exemption</w:t>
            </w:r>
          </w:p>
        </w:tc>
        <w:tc>
          <w:tcPr>
            <w:tcW w:w="360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BB261A9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US$ 100.00</w:t>
            </w:r>
          </w:p>
        </w:tc>
      </w:tr>
      <w:tr w:rsidR="00D30148" w14:paraId="7022992B" w14:textId="77777777">
        <w:trPr>
          <w:jc w:val="center"/>
        </w:trPr>
        <w:tc>
          <w:tcPr>
            <w:tcW w:w="648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E735DD3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Upright Piano Handling</w:t>
            </w:r>
          </w:p>
        </w:tc>
        <w:tc>
          <w:tcPr>
            <w:tcW w:w="360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AE36190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US$ 200.00</w:t>
            </w:r>
          </w:p>
        </w:tc>
      </w:tr>
      <w:tr w:rsidR="00D30148" w14:paraId="6A309A83" w14:textId="77777777">
        <w:trPr>
          <w:jc w:val="center"/>
        </w:trPr>
        <w:tc>
          <w:tcPr>
            <w:tcW w:w="648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A5AE7E0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Grand Piano Handling</w:t>
            </w:r>
          </w:p>
        </w:tc>
        <w:tc>
          <w:tcPr>
            <w:tcW w:w="360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C7E73E4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US$ 400.00</w:t>
            </w:r>
          </w:p>
        </w:tc>
      </w:tr>
      <w:tr w:rsidR="00D30148" w14:paraId="76A248EC" w14:textId="77777777">
        <w:trPr>
          <w:jc w:val="center"/>
        </w:trPr>
        <w:tc>
          <w:tcPr>
            <w:tcW w:w="648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5A485A1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Handling of Oversized Item</w:t>
            </w:r>
          </w:p>
        </w:tc>
        <w:tc>
          <w:tcPr>
            <w:tcW w:w="360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3A75CDC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USD 250.00 / item</w:t>
            </w:r>
          </w:p>
        </w:tc>
      </w:tr>
      <w:tr w:rsidR="00D30148" w14:paraId="5EBF567D" w14:textId="77777777">
        <w:trPr>
          <w:jc w:val="center"/>
        </w:trPr>
        <w:tc>
          <w:tcPr>
            <w:tcW w:w="648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AD4803E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Special Crating</w:t>
            </w:r>
          </w:p>
        </w:tc>
        <w:tc>
          <w:tcPr>
            <w:tcW w:w="360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548A3C3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US$ 4.00 / cu. ft. (min. 5 cu. ft.)</w:t>
            </w:r>
          </w:p>
        </w:tc>
      </w:tr>
      <w:tr w:rsidR="00D30148" w14:paraId="37DD2EAC" w14:textId="77777777">
        <w:trPr>
          <w:jc w:val="center"/>
        </w:trPr>
        <w:tc>
          <w:tcPr>
            <w:tcW w:w="648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D65F3C4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Long Carry</w:t>
            </w:r>
          </w:p>
        </w:tc>
        <w:tc>
          <w:tcPr>
            <w:tcW w:w="360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B4597CB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USD$ 5.00 / CBM</w:t>
            </w:r>
          </w:p>
        </w:tc>
      </w:tr>
      <w:tr w:rsidR="00D30148" w14:paraId="6CE75E8A" w14:textId="77777777">
        <w:trPr>
          <w:jc w:val="center"/>
        </w:trPr>
        <w:tc>
          <w:tcPr>
            <w:tcW w:w="648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3B5453ED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Stair Carry Above Second Floor</w:t>
            </w:r>
          </w:p>
        </w:tc>
        <w:tc>
          <w:tcPr>
            <w:tcW w:w="360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D2483F7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US$ 18.00 / CBM</w:t>
            </w:r>
          </w:p>
        </w:tc>
      </w:tr>
      <w:tr w:rsidR="00D30148" w14:paraId="6C7676D7" w14:textId="77777777">
        <w:trPr>
          <w:jc w:val="center"/>
        </w:trPr>
        <w:tc>
          <w:tcPr>
            <w:tcW w:w="648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322BCBD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Warehouse Storage</w:t>
            </w:r>
          </w:p>
        </w:tc>
        <w:tc>
          <w:tcPr>
            <w:tcW w:w="360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6AF41A6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US$ 10.00 / CBM / month</w:t>
            </w:r>
          </w:p>
        </w:tc>
      </w:tr>
      <w:tr w:rsidR="00D30148" w14:paraId="299A5987" w14:textId="77777777">
        <w:trPr>
          <w:jc w:val="center"/>
        </w:trPr>
        <w:tc>
          <w:tcPr>
            <w:tcW w:w="648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7B9F86A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lastRenderedPageBreak/>
              <w:t>Warehouse Handling (One Time Charge)</w:t>
            </w:r>
          </w:p>
        </w:tc>
        <w:tc>
          <w:tcPr>
            <w:tcW w:w="360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47BB9F9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US$ 10.00 / CBM</w:t>
            </w:r>
          </w:p>
        </w:tc>
      </w:tr>
      <w:tr w:rsidR="00D30148" w14:paraId="5E545878" w14:textId="77777777">
        <w:trPr>
          <w:jc w:val="center"/>
        </w:trPr>
        <w:tc>
          <w:tcPr>
            <w:tcW w:w="648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169623E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Vehicle Monthly Storage</w:t>
            </w:r>
          </w:p>
        </w:tc>
        <w:tc>
          <w:tcPr>
            <w:tcW w:w="360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2EAA1F6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US$ 200.00</w:t>
            </w:r>
          </w:p>
        </w:tc>
      </w:tr>
      <w:tr w:rsidR="00D30148" w14:paraId="36924AC6" w14:textId="77777777">
        <w:trPr>
          <w:jc w:val="center"/>
        </w:trPr>
        <w:tc>
          <w:tcPr>
            <w:tcW w:w="648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4D2E855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Vehicle Warehouse Handling (One Time Charge)</w:t>
            </w:r>
          </w:p>
        </w:tc>
        <w:tc>
          <w:tcPr>
            <w:tcW w:w="3600" w:type="dxa"/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0A27DE92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US$ 200.00</w:t>
            </w:r>
          </w:p>
        </w:tc>
      </w:tr>
      <w:tr w:rsidR="00D30148" w14:paraId="5B3B7C2D" w14:textId="77777777">
        <w:trPr>
          <w:jc w:val="center"/>
        </w:trPr>
        <w:tc>
          <w:tcPr>
            <w:tcW w:w="648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254B6F90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Additional Delivery (within 30 km radius)</w:t>
            </w:r>
          </w:p>
        </w:tc>
        <w:tc>
          <w:tcPr>
            <w:tcW w:w="3600" w:type="dxa"/>
            <w:shd w:val="clear" w:color="auto" w:fill="F4F6F9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5A03B4C9" w14:textId="77777777" w:rsidR="00D30148" w:rsidRDefault="00000000">
            <w:pPr>
              <w:spacing w:before="40" w:after="40"/>
            </w:pPr>
            <w:r>
              <w:rPr>
                <w:rFonts w:ascii="Calibri" w:hAnsi="Calibri"/>
                <w:color w:val="222222"/>
                <w:sz w:val="19"/>
              </w:rPr>
              <w:t>US$ 250.00</w:t>
            </w:r>
          </w:p>
        </w:tc>
      </w:tr>
    </w:tbl>
    <w:p w14:paraId="7A474AB2" w14:textId="04ECE2DF" w:rsidR="00D30148" w:rsidRDefault="00D30148">
      <w:pPr>
        <w:spacing w:before="240"/>
      </w:pPr>
    </w:p>
    <w:sectPr w:rsidR="00D30148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03919" w14:textId="77777777" w:rsidR="003B4A92" w:rsidRDefault="003B4A92">
      <w:pPr>
        <w:spacing w:line="240" w:lineRule="auto"/>
      </w:pPr>
      <w:r>
        <w:separator/>
      </w:r>
    </w:p>
  </w:endnote>
  <w:endnote w:type="continuationSeparator" w:id="0">
    <w:p w14:paraId="1C43138C" w14:textId="77777777" w:rsidR="003B4A92" w:rsidRDefault="003B4A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B6F16" w14:textId="77777777" w:rsidR="003B4A92" w:rsidRDefault="003B4A92">
      <w:pPr>
        <w:spacing w:after="0"/>
      </w:pPr>
      <w:r>
        <w:separator/>
      </w:r>
    </w:p>
  </w:footnote>
  <w:footnote w:type="continuationSeparator" w:id="0">
    <w:p w14:paraId="70F5AA51" w14:textId="77777777" w:rsidR="003B4A92" w:rsidRDefault="003B4A9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920676130">
    <w:abstractNumId w:val="5"/>
  </w:num>
  <w:num w:numId="2" w16cid:durableId="491607397">
    <w:abstractNumId w:val="3"/>
  </w:num>
  <w:num w:numId="3" w16cid:durableId="1943488296">
    <w:abstractNumId w:val="2"/>
  </w:num>
  <w:num w:numId="4" w16cid:durableId="1152525130">
    <w:abstractNumId w:val="4"/>
  </w:num>
  <w:num w:numId="5" w16cid:durableId="1708410263">
    <w:abstractNumId w:val="1"/>
  </w:num>
  <w:num w:numId="6" w16cid:durableId="684986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4A92"/>
    <w:rsid w:val="008F619A"/>
    <w:rsid w:val="00AA1D8D"/>
    <w:rsid w:val="00B47730"/>
    <w:rsid w:val="00CB0664"/>
    <w:rsid w:val="00D30148"/>
    <w:rsid w:val="00F4618D"/>
    <w:rsid w:val="00FC693F"/>
    <w:rsid w:val="136B2768"/>
    <w:rsid w:val="18A62A00"/>
    <w:rsid w:val="18BB16A1"/>
    <w:rsid w:val="39C8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F8E31C"/>
  <w14:defaultImageDpi w14:val="300"/>
  <w15:docId w15:val="{1D580ADC-8B43-482C-B8D6-237785A6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1</cp:lastModifiedBy>
  <cp:revision>2</cp:revision>
  <dcterms:created xsi:type="dcterms:W3CDTF">2013-12-23T23:15:00Z</dcterms:created>
  <dcterms:modified xsi:type="dcterms:W3CDTF">2026-10-08T06:40:00Z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eyJoZGlkIjoiZGNhMzlhYThjMGIyZDlmMTM3Mzc1MWFhYmMyODkwZmMiLCJ1c2VySWQiOiI3MDUxMDYwNTI1NjQifQ==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92774419EF034313A6D218247B7F3DE6_13</vt:lpwstr>
  </property>
</Properties>
</file>