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B455" w14:textId="77777777" w:rsidR="00E04DE5" w:rsidRPr="00A00A24" w:rsidRDefault="00E04DE5" w:rsidP="00E04DE5">
      <w:pPr>
        <w:contextualSpacing/>
        <w:rPr>
          <w:rFonts w:asciiTheme="minorBidi" w:hAnsiTheme="minorBidi"/>
          <w:b/>
          <w:bCs/>
          <w:color w:val="FF0000"/>
          <w:lang w:val="en-GB"/>
        </w:rPr>
      </w:pPr>
      <w:r w:rsidRPr="00A00A24">
        <w:rPr>
          <w:rFonts w:asciiTheme="minorBidi" w:hAnsiTheme="minorBidi"/>
          <w:b/>
          <w:bCs/>
          <w:color w:val="FF0000"/>
          <w:lang w:val="en-GB"/>
        </w:rPr>
        <w:t>Additional charges:</w:t>
      </w:r>
    </w:p>
    <w:p w14:paraId="68CCE13D"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Additional haulage of container to warehouse (</w:t>
      </w:r>
      <w:proofErr w:type="gramStart"/>
      <w:r w:rsidRPr="00A00A24">
        <w:rPr>
          <w:rFonts w:asciiTheme="minorBidi" w:hAnsiTheme="minorBidi"/>
          <w:lang w:val="en-GB"/>
        </w:rPr>
        <w:t>e.g.</w:t>
      </w:r>
      <w:proofErr w:type="gramEnd"/>
      <w:r w:rsidRPr="00A00A24">
        <w:rPr>
          <w:rFonts w:asciiTheme="minorBidi" w:hAnsiTheme="minorBidi"/>
          <w:lang w:val="en-GB"/>
        </w:rPr>
        <w:t xml:space="preserve"> for storage) 200 EUR</w:t>
      </w:r>
    </w:p>
    <w:p w14:paraId="16E9E27D"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Upright Piano 250 EUR</w:t>
      </w:r>
    </w:p>
    <w:p w14:paraId="25A29C85"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Baby Grand Piano 550 EUR</w:t>
      </w:r>
    </w:p>
    <w:p w14:paraId="6A5B5C40"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Grand Piano 750 EUR</w:t>
      </w:r>
    </w:p>
    <w:p w14:paraId="4DEEFD75"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Car (in container with removal goods) 185 EUR</w:t>
      </w:r>
    </w:p>
    <w:p w14:paraId="647E5528"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Motorbike (in container with removal goods) 185 EUR</w:t>
      </w:r>
    </w:p>
    <w:p w14:paraId="5D95CFB3"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 xml:space="preserve">Long Carry 5 EUR/m3/25 meter </w:t>
      </w:r>
    </w:p>
    <w:p w14:paraId="574DDCA5"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Long Carry 5 EUR/floor</w:t>
      </w:r>
    </w:p>
    <w:p w14:paraId="61167EE1"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Warehouse handling (one-time fee 10 EUR/m3, min 5 m3)</w:t>
      </w:r>
    </w:p>
    <w:p w14:paraId="370E6EE2"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Monthly storge 12.5 EUR/m3</w:t>
      </w:r>
    </w:p>
    <w:p w14:paraId="3FC09238"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Shuttle 7 EUR/m3, min 250 EUR</w:t>
      </w:r>
    </w:p>
    <w:p w14:paraId="59B63812" w14:textId="77777777" w:rsidR="00E04DE5" w:rsidRPr="00A00A24" w:rsidRDefault="00E04DE5" w:rsidP="00E04DE5">
      <w:pPr>
        <w:contextualSpacing/>
        <w:rPr>
          <w:rFonts w:asciiTheme="minorBidi" w:hAnsiTheme="minorBidi"/>
          <w:lang w:val="en-GB"/>
        </w:rPr>
      </w:pPr>
    </w:p>
    <w:p w14:paraId="3E92008D" w14:textId="77777777" w:rsidR="00E04DE5" w:rsidRPr="00A00A24" w:rsidRDefault="00E04DE5" w:rsidP="00E04DE5">
      <w:pPr>
        <w:contextualSpacing/>
        <w:rPr>
          <w:rFonts w:asciiTheme="minorBidi" w:hAnsiTheme="minorBidi"/>
          <w:lang w:val="en-GB"/>
        </w:rPr>
      </w:pPr>
    </w:p>
    <w:p w14:paraId="022BFE4A" w14:textId="11603EF8" w:rsidR="00E04DE5" w:rsidRPr="00A00A24" w:rsidRDefault="00E04DE5" w:rsidP="00E04DE5">
      <w:pPr>
        <w:contextualSpacing/>
        <w:rPr>
          <w:rFonts w:asciiTheme="minorBidi" w:hAnsiTheme="minorBidi"/>
          <w:b/>
          <w:bCs/>
          <w:color w:val="FF0000"/>
          <w:lang w:val="en-GB"/>
        </w:rPr>
      </w:pPr>
      <w:r w:rsidRPr="00A00A24">
        <w:rPr>
          <w:rFonts w:asciiTheme="minorBidi" w:hAnsiTheme="minorBidi"/>
          <w:b/>
          <w:bCs/>
          <w:color w:val="FF0000"/>
          <w:lang w:val="en-GB"/>
        </w:rPr>
        <w:t>FCL - Destination Service including:</w:t>
      </w:r>
    </w:p>
    <w:p w14:paraId="6CC700EC"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Pick up container from port of entry</w:t>
      </w:r>
    </w:p>
    <w:p w14:paraId="297B45BD"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 xml:space="preserve">One import customs clearance for </w:t>
      </w:r>
      <w:proofErr w:type="gramStart"/>
      <w:r w:rsidRPr="00A00A24">
        <w:rPr>
          <w:rFonts w:asciiTheme="minorBidi" w:hAnsiTheme="minorBidi"/>
          <w:lang w:val="en-GB"/>
        </w:rPr>
        <w:t>HHG:s</w:t>
      </w:r>
      <w:proofErr w:type="gramEnd"/>
      <w:r w:rsidRPr="00A00A24">
        <w:rPr>
          <w:rFonts w:asciiTheme="minorBidi" w:hAnsiTheme="minorBidi"/>
          <w:lang w:val="en-GB"/>
        </w:rPr>
        <w:t xml:space="preserve"> and vehicles with removal goods status</w:t>
      </w:r>
    </w:p>
    <w:p w14:paraId="792F32B5"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 xml:space="preserve">Live and direct delivery of </w:t>
      </w:r>
      <w:proofErr w:type="gramStart"/>
      <w:r w:rsidRPr="00A00A24">
        <w:rPr>
          <w:rFonts w:asciiTheme="minorBidi" w:hAnsiTheme="minorBidi"/>
          <w:lang w:val="en-GB"/>
        </w:rPr>
        <w:t>HHG:s</w:t>
      </w:r>
      <w:proofErr w:type="gramEnd"/>
      <w:r w:rsidRPr="00A00A24">
        <w:rPr>
          <w:rFonts w:asciiTheme="minorBidi" w:hAnsiTheme="minorBidi"/>
          <w:lang w:val="en-GB"/>
        </w:rPr>
        <w:t xml:space="preserve"> to residence (assuming good access, up to 2nd floor)</w:t>
      </w:r>
    </w:p>
    <w:p w14:paraId="22B93BCC"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Unpacking to flat surface</w:t>
      </w:r>
    </w:p>
    <w:p w14:paraId="3737C645"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Removal of debris on day of delivery</w:t>
      </w:r>
    </w:p>
    <w:p w14:paraId="71BE11A4"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Reassembly of simple furniture (</w:t>
      </w:r>
      <w:proofErr w:type="gramStart"/>
      <w:r w:rsidRPr="00A00A24">
        <w:rPr>
          <w:rFonts w:asciiTheme="minorBidi" w:hAnsiTheme="minorBidi"/>
          <w:lang w:val="en-GB"/>
        </w:rPr>
        <w:t>e.g.</w:t>
      </w:r>
      <w:proofErr w:type="gramEnd"/>
      <w:r w:rsidRPr="00A00A24">
        <w:rPr>
          <w:rFonts w:asciiTheme="minorBidi" w:hAnsiTheme="minorBidi"/>
          <w:lang w:val="en-GB"/>
        </w:rPr>
        <w:t xml:space="preserve"> tables, beds, however not Ikea-type or complex items)</w:t>
      </w:r>
    </w:p>
    <w:p w14:paraId="23B7B2D9"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 xml:space="preserve">Unloading vehicles at client residence assuming good access </w:t>
      </w:r>
    </w:p>
    <w:p w14:paraId="5954E275" w14:textId="2DE03CAC" w:rsidR="00E04DE5" w:rsidRDefault="00E04DE5" w:rsidP="00E04DE5">
      <w:pPr>
        <w:contextualSpacing/>
        <w:rPr>
          <w:rFonts w:asciiTheme="minorBidi" w:hAnsiTheme="minorBidi"/>
          <w:lang w:val="en-GB"/>
        </w:rPr>
      </w:pPr>
      <w:r w:rsidRPr="00A00A24">
        <w:rPr>
          <w:rFonts w:asciiTheme="minorBidi" w:hAnsiTheme="minorBidi"/>
          <w:lang w:val="en-GB"/>
        </w:rPr>
        <w:t xml:space="preserve"> </w:t>
      </w:r>
    </w:p>
    <w:p w14:paraId="0E845DDE" w14:textId="77777777" w:rsidR="00A00A24" w:rsidRPr="00A00A24" w:rsidRDefault="00A00A24" w:rsidP="00E04DE5">
      <w:pPr>
        <w:contextualSpacing/>
        <w:rPr>
          <w:rFonts w:asciiTheme="minorBidi" w:hAnsiTheme="minorBidi"/>
          <w:lang w:val="en-GB"/>
        </w:rPr>
      </w:pPr>
    </w:p>
    <w:p w14:paraId="2880821D" w14:textId="77777777" w:rsidR="00E04DE5" w:rsidRPr="00A00A24" w:rsidRDefault="00E04DE5" w:rsidP="00E04DE5">
      <w:pPr>
        <w:contextualSpacing/>
        <w:rPr>
          <w:rFonts w:asciiTheme="minorBidi" w:hAnsiTheme="minorBidi"/>
          <w:b/>
          <w:bCs/>
          <w:color w:val="FF0000"/>
          <w:lang w:val="en-GB"/>
        </w:rPr>
      </w:pPr>
      <w:r w:rsidRPr="00A00A24">
        <w:rPr>
          <w:rFonts w:asciiTheme="minorBidi" w:hAnsiTheme="minorBidi"/>
          <w:b/>
          <w:bCs/>
          <w:color w:val="FF0000"/>
          <w:lang w:val="en-GB"/>
        </w:rPr>
        <w:t>FCL - Destination Service excluding:</w:t>
      </w:r>
    </w:p>
    <w:p w14:paraId="650C63AE"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Shipping line THC and shipping line release charges (250 EUR/</w:t>
      </w:r>
      <w:proofErr w:type="spellStart"/>
      <w:r w:rsidRPr="00A00A24">
        <w:rPr>
          <w:rFonts w:asciiTheme="minorBidi" w:hAnsiTheme="minorBidi"/>
          <w:lang w:val="en-GB"/>
        </w:rPr>
        <w:t>cntr</w:t>
      </w:r>
      <w:proofErr w:type="spellEnd"/>
      <w:r w:rsidRPr="00A00A24">
        <w:rPr>
          <w:rFonts w:asciiTheme="minorBidi" w:hAnsiTheme="minorBidi"/>
          <w:lang w:val="en-GB"/>
        </w:rPr>
        <w:t>)</w:t>
      </w:r>
    </w:p>
    <w:p w14:paraId="2758FF8D"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Additional haulage of container to warehouse (</w:t>
      </w:r>
      <w:proofErr w:type="gramStart"/>
      <w:r w:rsidRPr="00A00A24">
        <w:rPr>
          <w:rFonts w:asciiTheme="minorBidi" w:hAnsiTheme="minorBidi"/>
          <w:lang w:val="en-GB"/>
        </w:rPr>
        <w:t>e.g.</w:t>
      </w:r>
      <w:proofErr w:type="gramEnd"/>
      <w:r w:rsidRPr="00A00A24">
        <w:rPr>
          <w:rFonts w:asciiTheme="minorBidi" w:hAnsiTheme="minorBidi"/>
          <w:lang w:val="en-GB"/>
        </w:rPr>
        <w:t xml:space="preserve"> for storage)</w:t>
      </w:r>
    </w:p>
    <w:p w14:paraId="1C5088EF"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Service above 2nd floor</w:t>
      </w:r>
    </w:p>
    <w:p w14:paraId="58A201F4"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Shuttle service/Poor access/Long carry/external elevator</w:t>
      </w:r>
    </w:p>
    <w:p w14:paraId="5A31D245"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Additional volume/weight</w:t>
      </w:r>
    </w:p>
    <w:p w14:paraId="445C78BC"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Official parking permit (if required)</w:t>
      </w:r>
    </w:p>
    <w:p w14:paraId="2A908BB5"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Tax and duty (if any) or commercial import clearance (</w:t>
      </w:r>
      <w:proofErr w:type="gramStart"/>
      <w:r w:rsidRPr="00A00A24">
        <w:rPr>
          <w:rFonts w:asciiTheme="minorBidi" w:hAnsiTheme="minorBidi"/>
          <w:lang w:val="en-GB"/>
        </w:rPr>
        <w:t>e.g.</w:t>
      </w:r>
      <w:proofErr w:type="gramEnd"/>
      <w:r w:rsidRPr="00A00A24">
        <w:rPr>
          <w:rFonts w:asciiTheme="minorBidi" w:hAnsiTheme="minorBidi"/>
          <w:lang w:val="en-GB"/>
        </w:rPr>
        <w:t xml:space="preserve"> new items)</w:t>
      </w:r>
    </w:p>
    <w:p w14:paraId="064C5634"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Charges relating to customs inspection (if any)</w:t>
      </w:r>
    </w:p>
    <w:p w14:paraId="3993CC40"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Demurrages/detention</w:t>
      </w:r>
    </w:p>
    <w:p w14:paraId="760F9866"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Storage</w:t>
      </w:r>
    </w:p>
    <w:p w14:paraId="4F568980"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Heavy lift charges (</w:t>
      </w:r>
      <w:proofErr w:type="gramStart"/>
      <w:r w:rsidRPr="00A00A24">
        <w:rPr>
          <w:rFonts w:asciiTheme="minorBidi" w:hAnsiTheme="minorBidi"/>
          <w:lang w:val="en-GB"/>
        </w:rPr>
        <w:t>e.g.</w:t>
      </w:r>
      <w:proofErr w:type="gramEnd"/>
      <w:r w:rsidRPr="00A00A24">
        <w:rPr>
          <w:rFonts w:asciiTheme="minorBidi" w:hAnsiTheme="minorBidi"/>
          <w:lang w:val="en-GB"/>
        </w:rPr>
        <w:t xml:space="preserve"> piano or item that require more than 2 men to carry)</w:t>
      </w:r>
    </w:p>
    <w:p w14:paraId="45E5C47F"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New or difficult furniture assembly</w:t>
      </w:r>
    </w:p>
    <w:p w14:paraId="1AB0238A" w14:textId="77777777" w:rsidR="00E04DE5" w:rsidRPr="00A00A24" w:rsidRDefault="00E04DE5" w:rsidP="00E04DE5">
      <w:pPr>
        <w:contextualSpacing/>
        <w:rPr>
          <w:rFonts w:asciiTheme="minorBidi" w:hAnsiTheme="minorBidi"/>
          <w:lang w:val="en-GB"/>
        </w:rPr>
      </w:pPr>
      <w:proofErr w:type="spellStart"/>
      <w:r w:rsidRPr="00A00A24">
        <w:rPr>
          <w:rFonts w:asciiTheme="minorBidi" w:hAnsiTheme="minorBidi"/>
          <w:lang w:val="en-GB"/>
        </w:rPr>
        <w:t>Uncrating</w:t>
      </w:r>
      <w:proofErr w:type="spellEnd"/>
    </w:p>
    <w:p w14:paraId="72503215"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Local VAT (only if applicable)</w:t>
      </w:r>
    </w:p>
    <w:p w14:paraId="099E3E60"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Weekend or holiday service</w:t>
      </w:r>
    </w:p>
    <w:p w14:paraId="16CBAE56"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Insurance</w:t>
      </w:r>
    </w:p>
    <w:p w14:paraId="1EEBDB55"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 xml:space="preserve">Any </w:t>
      </w:r>
      <w:proofErr w:type="gramStart"/>
      <w:r w:rsidRPr="00A00A24">
        <w:rPr>
          <w:rFonts w:asciiTheme="minorBidi" w:hAnsiTheme="minorBidi"/>
          <w:lang w:val="en-GB"/>
        </w:rPr>
        <w:t>third party</w:t>
      </w:r>
      <w:proofErr w:type="gramEnd"/>
      <w:r w:rsidRPr="00A00A24">
        <w:rPr>
          <w:rFonts w:asciiTheme="minorBidi" w:hAnsiTheme="minorBidi"/>
          <w:lang w:val="en-GB"/>
        </w:rPr>
        <w:t xml:space="preserve"> fees out of our control</w:t>
      </w:r>
    </w:p>
    <w:p w14:paraId="594A074C"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 xml:space="preserve">For any outlay on third party </w:t>
      </w:r>
      <w:proofErr w:type="gramStart"/>
      <w:r w:rsidRPr="00A00A24">
        <w:rPr>
          <w:rFonts w:asciiTheme="minorBidi" w:hAnsiTheme="minorBidi"/>
          <w:lang w:val="en-GB"/>
        </w:rPr>
        <w:t>charges</w:t>
      </w:r>
      <w:proofErr w:type="gramEnd"/>
      <w:r w:rsidRPr="00A00A24">
        <w:rPr>
          <w:rFonts w:asciiTheme="minorBidi" w:hAnsiTheme="minorBidi"/>
          <w:lang w:val="en-GB"/>
        </w:rPr>
        <w:t xml:space="preserve"> we charge an administration fee of 10% or min 50 EUR</w:t>
      </w:r>
    </w:p>
    <w:p w14:paraId="0806CA07"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Hazardous handling and fees for vehicles (if applicable only)</w:t>
      </w:r>
    </w:p>
    <w:p w14:paraId="0AFF23EF" w14:textId="77777777" w:rsidR="00E04DE5" w:rsidRPr="00A00A24" w:rsidRDefault="00E04DE5" w:rsidP="00E04DE5">
      <w:pPr>
        <w:contextualSpacing/>
        <w:rPr>
          <w:rFonts w:asciiTheme="minorBidi" w:hAnsiTheme="minorBidi"/>
          <w:lang w:val="en-GB"/>
        </w:rPr>
      </w:pPr>
    </w:p>
    <w:p w14:paraId="79124A6F" w14:textId="7ED2E138" w:rsidR="00E04DE5" w:rsidRPr="00A00A24" w:rsidRDefault="00E04DE5" w:rsidP="00E04DE5">
      <w:pPr>
        <w:contextualSpacing/>
        <w:rPr>
          <w:rFonts w:asciiTheme="minorBidi" w:hAnsiTheme="minorBidi"/>
          <w:lang w:val="en-GB"/>
        </w:rPr>
      </w:pPr>
    </w:p>
    <w:p w14:paraId="4DBE7085" w14:textId="77777777" w:rsidR="00E04DE5" w:rsidRPr="00A00A24" w:rsidRDefault="00E04DE5" w:rsidP="00E04DE5">
      <w:pPr>
        <w:contextualSpacing/>
        <w:rPr>
          <w:rFonts w:asciiTheme="minorBidi" w:hAnsiTheme="minorBidi"/>
          <w:b/>
          <w:bCs/>
          <w:color w:val="FF0000"/>
          <w:lang w:val="en-GB"/>
        </w:rPr>
      </w:pPr>
      <w:r w:rsidRPr="00A00A24">
        <w:rPr>
          <w:rFonts w:asciiTheme="minorBidi" w:hAnsiTheme="minorBidi"/>
          <w:b/>
          <w:bCs/>
          <w:color w:val="FF0000"/>
          <w:lang w:val="en-GB"/>
        </w:rPr>
        <w:t>QUOTE COMMENTS:</w:t>
      </w:r>
    </w:p>
    <w:p w14:paraId="1DEF833F" w14:textId="77777777" w:rsidR="00E04DE5" w:rsidRPr="00A00A24" w:rsidRDefault="00E04DE5" w:rsidP="00E04DE5">
      <w:pPr>
        <w:contextualSpacing/>
        <w:rPr>
          <w:rFonts w:asciiTheme="minorBidi" w:hAnsiTheme="minorBidi"/>
          <w:lang w:val="en-GB"/>
        </w:rPr>
      </w:pPr>
    </w:p>
    <w:p w14:paraId="088AD511"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Important: all bookings are to be made to e-mail: info@travelcargo.fi</w:t>
      </w:r>
    </w:p>
    <w:p w14:paraId="511CA419"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 xml:space="preserve"> </w:t>
      </w:r>
    </w:p>
    <w:p w14:paraId="52D03264" w14:textId="77777777" w:rsidR="00E04DE5" w:rsidRPr="00A00A24" w:rsidRDefault="00E04DE5" w:rsidP="00E04DE5">
      <w:pPr>
        <w:contextualSpacing/>
        <w:rPr>
          <w:rFonts w:asciiTheme="minorBidi" w:hAnsiTheme="minorBidi"/>
          <w:b/>
          <w:bCs/>
          <w:u w:val="single"/>
          <w:lang w:val="en-GB"/>
        </w:rPr>
      </w:pPr>
      <w:r w:rsidRPr="00A00A24">
        <w:rPr>
          <w:rFonts w:asciiTheme="minorBidi" w:hAnsiTheme="minorBidi"/>
          <w:b/>
          <w:bCs/>
          <w:u w:val="single"/>
          <w:lang w:val="en-GB"/>
        </w:rPr>
        <w:t xml:space="preserve">Documents required for </w:t>
      </w:r>
      <w:proofErr w:type="gramStart"/>
      <w:r w:rsidRPr="00A00A24">
        <w:rPr>
          <w:rFonts w:asciiTheme="minorBidi" w:hAnsiTheme="minorBidi"/>
          <w:b/>
          <w:bCs/>
          <w:u w:val="single"/>
          <w:lang w:val="en-GB"/>
        </w:rPr>
        <w:t>HHG:s</w:t>
      </w:r>
      <w:proofErr w:type="gramEnd"/>
      <w:r w:rsidRPr="00A00A24">
        <w:rPr>
          <w:rFonts w:asciiTheme="minorBidi" w:hAnsiTheme="minorBidi"/>
          <w:b/>
          <w:bCs/>
          <w:u w:val="single"/>
          <w:lang w:val="en-GB"/>
        </w:rPr>
        <w:t xml:space="preserve"> import customs clearance:</w:t>
      </w:r>
    </w:p>
    <w:p w14:paraId="1E9A4031" w14:textId="77777777" w:rsidR="00E04DE5" w:rsidRPr="00A00A24" w:rsidRDefault="00E04DE5" w:rsidP="00E04DE5">
      <w:pPr>
        <w:pStyle w:val="ListParagraph"/>
        <w:numPr>
          <w:ilvl w:val="0"/>
          <w:numId w:val="1"/>
        </w:numPr>
        <w:rPr>
          <w:rFonts w:asciiTheme="minorBidi" w:hAnsiTheme="minorBidi"/>
          <w:lang w:val="en-GB"/>
        </w:rPr>
      </w:pPr>
      <w:r w:rsidRPr="00A00A24">
        <w:rPr>
          <w:rFonts w:asciiTheme="minorBidi" w:hAnsiTheme="minorBidi"/>
          <w:lang w:val="en-GB"/>
        </w:rPr>
        <w:lastRenderedPageBreak/>
        <w:t xml:space="preserve">Bill of lading (express </w:t>
      </w:r>
      <w:proofErr w:type="gramStart"/>
      <w:r w:rsidRPr="00A00A24">
        <w:rPr>
          <w:rFonts w:asciiTheme="minorBidi" w:hAnsiTheme="minorBidi"/>
          <w:lang w:val="en-GB"/>
        </w:rPr>
        <w:t>release)  /</w:t>
      </w:r>
      <w:proofErr w:type="gramEnd"/>
      <w:r w:rsidRPr="00A00A24">
        <w:rPr>
          <w:rFonts w:asciiTheme="minorBidi" w:hAnsiTheme="minorBidi"/>
          <w:lang w:val="en-GB"/>
        </w:rPr>
        <w:t xml:space="preserve"> AWB / CMR / T1 (if applicable)</w:t>
      </w:r>
    </w:p>
    <w:p w14:paraId="1E9D5B04" w14:textId="77777777" w:rsidR="00E04DE5" w:rsidRPr="00A00A24" w:rsidRDefault="00E04DE5" w:rsidP="00E04DE5">
      <w:pPr>
        <w:pStyle w:val="ListParagraph"/>
        <w:numPr>
          <w:ilvl w:val="0"/>
          <w:numId w:val="1"/>
        </w:numPr>
        <w:rPr>
          <w:rFonts w:asciiTheme="minorBidi" w:hAnsiTheme="minorBidi"/>
          <w:lang w:val="en-GB"/>
        </w:rPr>
      </w:pPr>
      <w:r w:rsidRPr="00A00A24">
        <w:rPr>
          <w:rFonts w:asciiTheme="minorBidi" w:hAnsiTheme="minorBidi"/>
          <w:lang w:val="en-GB"/>
        </w:rPr>
        <w:t xml:space="preserve">Finnish customs form 45e, provided by </w:t>
      </w:r>
      <w:proofErr w:type="spellStart"/>
      <w:r w:rsidRPr="00A00A24">
        <w:rPr>
          <w:rFonts w:asciiTheme="minorBidi" w:hAnsiTheme="minorBidi"/>
          <w:lang w:val="en-GB"/>
        </w:rPr>
        <w:t>Travelcargo</w:t>
      </w:r>
      <w:proofErr w:type="spellEnd"/>
    </w:p>
    <w:p w14:paraId="15B9594F" w14:textId="77777777" w:rsidR="00E04DE5" w:rsidRPr="00A00A24" w:rsidRDefault="00E04DE5" w:rsidP="00E04DE5">
      <w:pPr>
        <w:pStyle w:val="ListParagraph"/>
        <w:numPr>
          <w:ilvl w:val="0"/>
          <w:numId w:val="1"/>
        </w:numPr>
        <w:rPr>
          <w:rFonts w:asciiTheme="minorBidi" w:hAnsiTheme="minorBidi"/>
          <w:lang w:val="en-GB"/>
        </w:rPr>
      </w:pPr>
      <w:r w:rsidRPr="00A00A24">
        <w:rPr>
          <w:rFonts w:asciiTheme="minorBidi" w:hAnsiTheme="minorBidi"/>
          <w:lang w:val="en-GB"/>
        </w:rPr>
        <w:t xml:space="preserve">Passport </w:t>
      </w:r>
      <w:proofErr w:type="gramStart"/>
      <w:r w:rsidRPr="00A00A24">
        <w:rPr>
          <w:rFonts w:asciiTheme="minorBidi" w:hAnsiTheme="minorBidi"/>
          <w:lang w:val="en-GB"/>
        </w:rPr>
        <w:t>copy</w:t>
      </w:r>
      <w:proofErr w:type="gramEnd"/>
      <w:r w:rsidRPr="00A00A24">
        <w:rPr>
          <w:rFonts w:asciiTheme="minorBidi" w:hAnsiTheme="minorBidi"/>
          <w:lang w:val="en-GB"/>
        </w:rPr>
        <w:t xml:space="preserve"> of consignee</w:t>
      </w:r>
    </w:p>
    <w:p w14:paraId="02A3EFAA" w14:textId="77777777" w:rsidR="00E04DE5" w:rsidRPr="00A00A24" w:rsidRDefault="00E04DE5" w:rsidP="00E04DE5">
      <w:pPr>
        <w:pStyle w:val="ListParagraph"/>
        <w:numPr>
          <w:ilvl w:val="0"/>
          <w:numId w:val="1"/>
        </w:numPr>
        <w:rPr>
          <w:rFonts w:asciiTheme="minorBidi" w:hAnsiTheme="minorBidi"/>
          <w:lang w:val="en-GB"/>
        </w:rPr>
      </w:pPr>
      <w:r w:rsidRPr="00A00A24">
        <w:rPr>
          <w:rFonts w:asciiTheme="minorBidi" w:hAnsiTheme="minorBidi"/>
          <w:lang w:val="en-GB"/>
        </w:rPr>
        <w:t>Inventory in English</w:t>
      </w:r>
    </w:p>
    <w:p w14:paraId="662DF691" w14:textId="77777777" w:rsidR="00E04DE5" w:rsidRPr="00A00A24" w:rsidRDefault="00E04DE5" w:rsidP="00E04DE5">
      <w:pPr>
        <w:pStyle w:val="ListParagraph"/>
        <w:numPr>
          <w:ilvl w:val="0"/>
          <w:numId w:val="1"/>
        </w:numPr>
        <w:rPr>
          <w:rFonts w:asciiTheme="minorBidi" w:hAnsiTheme="minorBidi"/>
          <w:lang w:val="en-GB"/>
        </w:rPr>
      </w:pPr>
      <w:r w:rsidRPr="00A00A24">
        <w:rPr>
          <w:rFonts w:asciiTheme="minorBidi" w:hAnsiTheme="minorBidi"/>
          <w:lang w:val="en-GB"/>
        </w:rPr>
        <w:t>For Diplomatic clearance, additional original "French letter" is required</w:t>
      </w:r>
    </w:p>
    <w:p w14:paraId="0C590028" w14:textId="77777777" w:rsidR="00E04DE5" w:rsidRPr="00A00A24" w:rsidRDefault="00E04DE5" w:rsidP="00E04DE5">
      <w:pPr>
        <w:pStyle w:val="ListParagraph"/>
        <w:numPr>
          <w:ilvl w:val="0"/>
          <w:numId w:val="1"/>
        </w:numPr>
        <w:rPr>
          <w:rFonts w:asciiTheme="minorBidi" w:hAnsiTheme="minorBidi"/>
          <w:lang w:val="en-GB"/>
        </w:rPr>
      </w:pPr>
      <w:r w:rsidRPr="00A00A24">
        <w:rPr>
          <w:rFonts w:asciiTheme="minorBidi" w:hAnsiTheme="minorBidi"/>
          <w:lang w:val="en-GB"/>
        </w:rPr>
        <w:t>Employer’s certificate might be requested to proof the residency abroad.</w:t>
      </w:r>
    </w:p>
    <w:p w14:paraId="4D67C317" w14:textId="77777777" w:rsidR="00E04DE5" w:rsidRPr="00A00A24" w:rsidRDefault="00E04DE5" w:rsidP="00E04DE5">
      <w:pPr>
        <w:contextualSpacing/>
        <w:rPr>
          <w:rFonts w:asciiTheme="minorBidi" w:hAnsiTheme="minorBidi"/>
          <w:lang w:val="en-GB"/>
        </w:rPr>
      </w:pPr>
    </w:p>
    <w:p w14:paraId="20B42AEA" w14:textId="77777777" w:rsidR="00E04DE5" w:rsidRPr="00A00A24" w:rsidRDefault="00E04DE5" w:rsidP="00E04DE5">
      <w:pPr>
        <w:contextualSpacing/>
        <w:rPr>
          <w:rFonts w:asciiTheme="minorBidi" w:hAnsiTheme="minorBidi"/>
          <w:lang w:val="en-GB"/>
        </w:rPr>
      </w:pPr>
    </w:p>
    <w:p w14:paraId="3ADF1984" w14:textId="77777777" w:rsidR="00E04DE5" w:rsidRPr="00A00A24" w:rsidRDefault="00E04DE5" w:rsidP="00E04DE5">
      <w:pPr>
        <w:contextualSpacing/>
        <w:rPr>
          <w:rFonts w:asciiTheme="minorBidi" w:hAnsiTheme="minorBidi"/>
          <w:b/>
          <w:bCs/>
          <w:u w:val="single"/>
          <w:lang w:val="en-GB"/>
        </w:rPr>
      </w:pPr>
      <w:r w:rsidRPr="00A00A24">
        <w:rPr>
          <w:rFonts w:asciiTheme="minorBidi" w:hAnsiTheme="minorBidi"/>
          <w:b/>
          <w:bCs/>
          <w:u w:val="single"/>
          <w:lang w:val="en-GB"/>
        </w:rPr>
        <w:t>Documents required for vehicle import customs clearance:</w:t>
      </w:r>
    </w:p>
    <w:p w14:paraId="1BE2B3DF" w14:textId="77777777" w:rsidR="00E04DE5" w:rsidRPr="00A00A24" w:rsidRDefault="00E04DE5" w:rsidP="00E04DE5">
      <w:pPr>
        <w:pStyle w:val="ListParagraph"/>
        <w:numPr>
          <w:ilvl w:val="0"/>
          <w:numId w:val="2"/>
        </w:numPr>
        <w:rPr>
          <w:rFonts w:asciiTheme="minorBidi" w:hAnsiTheme="minorBidi"/>
          <w:lang w:val="en-GB"/>
        </w:rPr>
      </w:pPr>
      <w:r w:rsidRPr="00A00A24">
        <w:rPr>
          <w:rFonts w:asciiTheme="minorBidi" w:hAnsiTheme="minorBidi"/>
          <w:lang w:val="en-GB"/>
        </w:rPr>
        <w:t>Additional to above, vehicle registration/title</w:t>
      </w:r>
    </w:p>
    <w:p w14:paraId="631B4076" w14:textId="77777777" w:rsidR="00E04DE5" w:rsidRPr="00A00A24" w:rsidRDefault="00E04DE5" w:rsidP="00E04DE5">
      <w:pPr>
        <w:contextualSpacing/>
        <w:rPr>
          <w:rFonts w:asciiTheme="minorBidi" w:hAnsiTheme="minorBidi"/>
          <w:lang w:val="en-GB"/>
        </w:rPr>
      </w:pPr>
    </w:p>
    <w:p w14:paraId="4D9E0C25" w14:textId="77777777" w:rsidR="00A00A24" w:rsidRDefault="00A00A24" w:rsidP="00E04DE5">
      <w:pPr>
        <w:contextualSpacing/>
        <w:rPr>
          <w:rFonts w:asciiTheme="minorBidi" w:hAnsiTheme="minorBidi"/>
          <w:b/>
          <w:bCs/>
          <w:u w:val="single"/>
          <w:lang w:val="en-GB"/>
        </w:rPr>
      </w:pPr>
    </w:p>
    <w:p w14:paraId="2784CF87" w14:textId="0711B6CA" w:rsidR="00E04DE5" w:rsidRPr="00A00A24" w:rsidRDefault="00E04DE5" w:rsidP="00E04DE5">
      <w:pPr>
        <w:contextualSpacing/>
        <w:rPr>
          <w:rFonts w:asciiTheme="minorBidi" w:hAnsiTheme="minorBidi"/>
          <w:b/>
          <w:bCs/>
          <w:u w:val="single"/>
          <w:lang w:val="en-GB"/>
        </w:rPr>
      </w:pPr>
      <w:r w:rsidRPr="00A00A24">
        <w:rPr>
          <w:rFonts w:asciiTheme="minorBidi" w:hAnsiTheme="minorBidi"/>
          <w:b/>
          <w:bCs/>
          <w:u w:val="single"/>
          <w:lang w:val="en-GB"/>
        </w:rPr>
        <w:t>Consignment instructions:</w:t>
      </w:r>
    </w:p>
    <w:p w14:paraId="2D1A2DA9" w14:textId="77777777" w:rsidR="00E04DE5" w:rsidRPr="00A00A24" w:rsidRDefault="00E04DE5" w:rsidP="00E04DE5">
      <w:pPr>
        <w:contextualSpacing/>
        <w:rPr>
          <w:rFonts w:asciiTheme="minorBidi" w:hAnsiTheme="minorBidi"/>
          <w:lang w:val="en-GB"/>
        </w:rPr>
      </w:pPr>
      <w:proofErr w:type="spellStart"/>
      <w:r w:rsidRPr="00A00A24">
        <w:rPr>
          <w:rFonts w:asciiTheme="minorBidi" w:hAnsiTheme="minorBidi"/>
          <w:lang w:val="en-GB"/>
        </w:rPr>
        <w:t>Travelcargo</w:t>
      </w:r>
      <w:proofErr w:type="spellEnd"/>
      <w:r w:rsidRPr="00A00A24">
        <w:rPr>
          <w:rFonts w:asciiTheme="minorBidi" w:hAnsiTheme="minorBidi"/>
          <w:lang w:val="en-GB"/>
        </w:rPr>
        <w:t xml:space="preserve"> International Removals</w:t>
      </w:r>
    </w:p>
    <w:p w14:paraId="60566809" w14:textId="77777777" w:rsidR="00E04DE5" w:rsidRPr="00A00A24" w:rsidRDefault="00E04DE5" w:rsidP="00E04DE5">
      <w:pPr>
        <w:contextualSpacing/>
        <w:rPr>
          <w:rFonts w:asciiTheme="minorBidi" w:hAnsiTheme="minorBidi"/>
          <w:lang w:val="en-GB"/>
        </w:rPr>
      </w:pPr>
      <w:proofErr w:type="spellStart"/>
      <w:r w:rsidRPr="00A00A24">
        <w:rPr>
          <w:rFonts w:asciiTheme="minorBidi" w:hAnsiTheme="minorBidi"/>
          <w:lang w:val="en-GB"/>
        </w:rPr>
        <w:t>Ansatie</w:t>
      </w:r>
      <w:proofErr w:type="spellEnd"/>
      <w:r w:rsidRPr="00A00A24">
        <w:rPr>
          <w:rFonts w:asciiTheme="minorBidi" w:hAnsiTheme="minorBidi"/>
          <w:lang w:val="en-GB"/>
        </w:rPr>
        <w:t xml:space="preserve"> 4</w:t>
      </w:r>
    </w:p>
    <w:p w14:paraId="6DE21196"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01740 Vantaa</w:t>
      </w:r>
    </w:p>
    <w:p w14:paraId="14C98C0D"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Finland</w:t>
      </w:r>
    </w:p>
    <w:p w14:paraId="130E7936"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Tel +358-(0)20 7856660</w:t>
      </w:r>
    </w:p>
    <w:p w14:paraId="2D4CBFB8"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Email: info@travelcargo.fi</w:t>
      </w:r>
    </w:p>
    <w:p w14:paraId="7463CB09" w14:textId="77777777" w:rsidR="00E04DE5" w:rsidRPr="00A00A24" w:rsidRDefault="00E04DE5" w:rsidP="00E04DE5">
      <w:pPr>
        <w:contextualSpacing/>
        <w:rPr>
          <w:rFonts w:asciiTheme="minorBidi" w:hAnsiTheme="minorBidi"/>
          <w:lang w:val="en-GB"/>
        </w:rPr>
      </w:pPr>
    </w:p>
    <w:p w14:paraId="33710644" w14:textId="77777777" w:rsidR="00E04DE5" w:rsidRPr="00A00A24" w:rsidRDefault="00E04DE5" w:rsidP="00E04DE5">
      <w:pPr>
        <w:contextualSpacing/>
        <w:rPr>
          <w:rFonts w:asciiTheme="minorBidi" w:hAnsiTheme="minorBidi"/>
          <w:lang w:val="en-GB"/>
        </w:rPr>
      </w:pPr>
    </w:p>
    <w:p w14:paraId="120A2B0F" w14:textId="77777777" w:rsidR="00E04DE5" w:rsidRPr="00A00A24" w:rsidRDefault="00E04DE5" w:rsidP="00E04DE5">
      <w:pPr>
        <w:contextualSpacing/>
        <w:rPr>
          <w:rFonts w:asciiTheme="minorBidi" w:hAnsiTheme="minorBidi"/>
          <w:b/>
          <w:bCs/>
          <w:u w:val="single"/>
          <w:lang w:val="en-GB"/>
        </w:rPr>
      </w:pPr>
      <w:r w:rsidRPr="00A00A24">
        <w:rPr>
          <w:rFonts w:asciiTheme="minorBidi" w:hAnsiTheme="minorBidi"/>
          <w:b/>
          <w:bCs/>
          <w:u w:val="single"/>
          <w:lang w:val="en-GB"/>
        </w:rPr>
        <w:t>Terms of payment:</w:t>
      </w:r>
    </w:p>
    <w:p w14:paraId="2B229573"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For our frequent agents and FIDI agents, we offer 30 days payment time. For all new agents we require advance payment.</w:t>
      </w:r>
    </w:p>
    <w:p w14:paraId="68CC1CB0" w14:textId="77777777" w:rsidR="00E04DE5" w:rsidRPr="00A00A24" w:rsidRDefault="00E04DE5" w:rsidP="00E04DE5">
      <w:pPr>
        <w:contextualSpacing/>
        <w:rPr>
          <w:rFonts w:asciiTheme="minorBidi" w:hAnsiTheme="minorBidi"/>
          <w:lang w:val="en-GB"/>
        </w:rPr>
      </w:pPr>
    </w:p>
    <w:p w14:paraId="797589D0" w14:textId="77777777" w:rsidR="00E04DE5" w:rsidRPr="00A00A24" w:rsidRDefault="00E04DE5" w:rsidP="00E04DE5">
      <w:pPr>
        <w:contextualSpacing/>
        <w:rPr>
          <w:rFonts w:asciiTheme="minorBidi" w:hAnsiTheme="minorBidi"/>
          <w:lang w:val="en-GB"/>
        </w:rPr>
      </w:pPr>
    </w:p>
    <w:p w14:paraId="2D34F6C3" w14:textId="77777777" w:rsidR="00E04DE5" w:rsidRPr="00A00A24" w:rsidRDefault="00E04DE5" w:rsidP="00E04DE5">
      <w:pPr>
        <w:contextualSpacing/>
        <w:rPr>
          <w:rFonts w:asciiTheme="minorBidi" w:hAnsiTheme="minorBidi"/>
          <w:b/>
          <w:bCs/>
          <w:u w:val="single"/>
          <w:lang w:val="en-GB"/>
        </w:rPr>
      </w:pPr>
      <w:r w:rsidRPr="00A00A24">
        <w:rPr>
          <w:rFonts w:asciiTheme="minorBidi" w:hAnsiTheme="minorBidi"/>
          <w:b/>
          <w:bCs/>
          <w:u w:val="single"/>
          <w:lang w:val="en-GB"/>
        </w:rPr>
        <w:t xml:space="preserve">Data Privacy and Anti-Bribery &amp; -Corruption </w:t>
      </w:r>
    </w:p>
    <w:p w14:paraId="63EB569A" w14:textId="77777777" w:rsidR="00E04DE5" w:rsidRPr="00A00A24" w:rsidRDefault="00E04DE5" w:rsidP="00E04DE5">
      <w:pPr>
        <w:contextualSpacing/>
        <w:rPr>
          <w:rFonts w:asciiTheme="minorBidi" w:hAnsiTheme="minorBidi"/>
          <w:lang w:val="en-GB"/>
        </w:rPr>
      </w:pPr>
    </w:p>
    <w:p w14:paraId="566641E3"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 xml:space="preserve">At </w:t>
      </w:r>
      <w:proofErr w:type="spellStart"/>
      <w:r w:rsidRPr="00A00A24">
        <w:rPr>
          <w:rFonts w:asciiTheme="minorBidi" w:hAnsiTheme="minorBidi"/>
          <w:lang w:val="en-GB"/>
        </w:rPr>
        <w:t>Travelcargo</w:t>
      </w:r>
      <w:proofErr w:type="spellEnd"/>
      <w:r w:rsidRPr="00A00A24">
        <w:rPr>
          <w:rFonts w:asciiTheme="minorBidi" w:hAnsiTheme="minorBidi"/>
          <w:lang w:val="en-GB"/>
        </w:rPr>
        <w:t xml:space="preserve"> International Removals we put the security and privacy of our clients at a high priority &amp; we are committed to conducting our business in an ethical and transparent way. We only collect and process personal data that is required to provide our services as per Article 6(1)(b) of the GDPR (General Data Protection Regulation). We have in place Anti-Bribery and Anti-Corruption Policies, available upon request and we comply with FIDI´s Anti-</w:t>
      </w:r>
      <w:proofErr w:type="spellStart"/>
      <w:r w:rsidRPr="00A00A24">
        <w:rPr>
          <w:rFonts w:asciiTheme="minorBidi" w:hAnsiTheme="minorBidi"/>
          <w:lang w:val="en-GB"/>
        </w:rPr>
        <w:t>Bribary</w:t>
      </w:r>
      <w:proofErr w:type="spellEnd"/>
      <w:r w:rsidRPr="00A00A24">
        <w:rPr>
          <w:rFonts w:asciiTheme="minorBidi" w:hAnsiTheme="minorBidi"/>
          <w:lang w:val="en-GB"/>
        </w:rPr>
        <w:t xml:space="preserve"> and Anti-Corruption Charter as well as with the Anti-Trust Charter. </w:t>
      </w:r>
    </w:p>
    <w:p w14:paraId="2BFA898B" w14:textId="77777777" w:rsidR="00E04DE5" w:rsidRPr="00A00A24" w:rsidRDefault="00E04DE5" w:rsidP="00E04DE5">
      <w:pPr>
        <w:contextualSpacing/>
        <w:rPr>
          <w:rFonts w:asciiTheme="minorBidi" w:hAnsiTheme="minorBidi"/>
          <w:lang w:val="en-GB"/>
        </w:rPr>
      </w:pPr>
    </w:p>
    <w:p w14:paraId="457B5870" w14:textId="77777777" w:rsidR="00E04DE5" w:rsidRPr="00A00A24" w:rsidRDefault="00E04DE5" w:rsidP="00E04DE5">
      <w:pPr>
        <w:contextualSpacing/>
        <w:rPr>
          <w:rFonts w:asciiTheme="minorBidi" w:hAnsiTheme="minorBidi"/>
          <w:lang w:val="en-GB"/>
        </w:rPr>
      </w:pPr>
      <w:r w:rsidRPr="00A00A24">
        <w:rPr>
          <w:rFonts w:asciiTheme="minorBidi" w:hAnsiTheme="minorBidi"/>
          <w:lang w:val="en-GB"/>
        </w:rPr>
        <w:t>To learn more about how we handle personal data, please read our Data Protection Policies, available in our website, travelcargo.fi</w:t>
      </w:r>
    </w:p>
    <w:p w14:paraId="27FC8A58" w14:textId="77777777" w:rsidR="00E04DE5" w:rsidRPr="00A00A24" w:rsidRDefault="00E04DE5" w:rsidP="00E04DE5">
      <w:pPr>
        <w:contextualSpacing/>
        <w:rPr>
          <w:rFonts w:asciiTheme="minorBidi" w:hAnsiTheme="minorBidi"/>
          <w:lang w:val="en-GB"/>
        </w:rPr>
      </w:pPr>
    </w:p>
    <w:p w14:paraId="1E541AA7" w14:textId="77777777" w:rsidR="00E04DE5" w:rsidRPr="00A00A24" w:rsidRDefault="00E04DE5" w:rsidP="00E04DE5">
      <w:pPr>
        <w:contextualSpacing/>
        <w:rPr>
          <w:rFonts w:asciiTheme="minorBidi" w:hAnsiTheme="minorBidi"/>
          <w:lang w:val="en-GB"/>
        </w:rPr>
      </w:pPr>
    </w:p>
    <w:p w14:paraId="1C2BB432" w14:textId="7AE8E352" w:rsidR="00E04DE5" w:rsidRPr="00A00A24" w:rsidRDefault="00E04DE5" w:rsidP="00E04DE5">
      <w:pPr>
        <w:contextualSpacing/>
        <w:rPr>
          <w:rFonts w:asciiTheme="minorBidi" w:hAnsiTheme="minorBidi"/>
          <w:lang w:val="en-GB"/>
        </w:rPr>
      </w:pPr>
      <w:r w:rsidRPr="00A00A24">
        <w:rPr>
          <w:rFonts w:asciiTheme="minorBidi" w:hAnsiTheme="minorBidi"/>
          <w:lang w:val="en-GB"/>
        </w:rPr>
        <w:t>We hope that our that our quotation is competitive and to your liking. If any questions arise, please don't hesitate to contact us at rates@travelcargo.fi or telephone +358-207856660.</w:t>
      </w:r>
    </w:p>
    <w:p w14:paraId="53ACAE11" w14:textId="77777777" w:rsidR="00E04DE5" w:rsidRPr="00E04DE5" w:rsidRDefault="00E04DE5" w:rsidP="00E04DE5">
      <w:pPr>
        <w:contextualSpacing/>
        <w:rPr>
          <w:rFonts w:cstheme="minorHAnsi"/>
          <w:lang w:val="en-GB"/>
        </w:rPr>
      </w:pPr>
    </w:p>
    <w:p w14:paraId="229E9C18" w14:textId="77777777" w:rsidR="00E04DE5" w:rsidRPr="00E04DE5" w:rsidRDefault="00E04DE5" w:rsidP="00E04DE5">
      <w:pPr>
        <w:contextualSpacing/>
        <w:rPr>
          <w:rFonts w:cstheme="minorHAnsi"/>
          <w:lang w:val="en-GB"/>
        </w:rPr>
      </w:pPr>
    </w:p>
    <w:p w14:paraId="7956938F" w14:textId="0A61F34A" w:rsidR="00FA78B8" w:rsidRDefault="00E04DE5" w:rsidP="00E04DE5">
      <w:pPr>
        <w:contextualSpacing/>
        <w:rPr>
          <w:rFonts w:cstheme="minorHAnsi"/>
          <w:b/>
          <w:bCs/>
          <w:sz w:val="32"/>
          <w:szCs w:val="32"/>
          <w:lang w:val="en-GB"/>
        </w:rPr>
      </w:pPr>
      <w:r w:rsidRPr="00E04DE5">
        <w:rPr>
          <w:rFonts w:cstheme="minorHAnsi"/>
          <w:b/>
          <w:bCs/>
          <w:sz w:val="32"/>
          <w:szCs w:val="32"/>
          <w:lang w:val="en-GB"/>
        </w:rPr>
        <w:t>Good luck with the bidding!</w:t>
      </w:r>
    </w:p>
    <w:p w14:paraId="6ABF0F2F" w14:textId="3EB66BD8" w:rsidR="00A00A24" w:rsidRDefault="00A00A24" w:rsidP="00E04DE5">
      <w:pPr>
        <w:contextualSpacing/>
        <w:rPr>
          <w:rFonts w:cstheme="minorHAnsi"/>
          <w:b/>
          <w:bCs/>
          <w:sz w:val="32"/>
          <w:szCs w:val="32"/>
          <w:lang w:val="en-GB"/>
        </w:rPr>
      </w:pPr>
    </w:p>
    <w:p w14:paraId="75F3E2D5" w14:textId="77777777" w:rsidR="00A00A24" w:rsidRPr="00A00A24" w:rsidRDefault="00A00A24" w:rsidP="00A00A24">
      <w:pPr>
        <w:spacing w:after="0" w:line="240" w:lineRule="auto"/>
        <w:rPr>
          <w:rFonts w:asciiTheme="minorBidi" w:hAnsiTheme="minorBidi"/>
          <w:b/>
          <w:i/>
          <w:color w:val="000000" w:themeColor="text1"/>
          <w:lang w:val="en-GB"/>
        </w:rPr>
      </w:pPr>
      <w:r w:rsidRPr="00A00A24">
        <w:rPr>
          <w:rFonts w:asciiTheme="minorBidi" w:hAnsiTheme="minorBidi"/>
          <w:b/>
          <w:i/>
          <w:color w:val="000000" w:themeColor="text1"/>
          <w:lang w:val="en-GB"/>
        </w:rPr>
        <w:t>**Please be advised that due to the Coronavirus pandemic all rates and services are subject to amendment by the carriers without notice**.  If any questions arise, or if you would require a different kind of quotation, please do not hesitate to contact us.</w:t>
      </w:r>
    </w:p>
    <w:p w14:paraId="2851FF84" w14:textId="77777777" w:rsidR="00A00A24" w:rsidRPr="00A00A24" w:rsidRDefault="00A00A24" w:rsidP="00A00A24">
      <w:pPr>
        <w:spacing w:after="0" w:line="240" w:lineRule="auto"/>
        <w:rPr>
          <w:rFonts w:asciiTheme="minorBidi" w:hAnsiTheme="minorBidi"/>
          <w:b/>
          <w:i/>
          <w:color w:val="000000" w:themeColor="text1"/>
          <w:lang w:val="en-GB"/>
        </w:rPr>
      </w:pPr>
    </w:p>
    <w:p w14:paraId="6CC4216C" w14:textId="77777777" w:rsidR="00A00A24" w:rsidRPr="00A00A24" w:rsidRDefault="00A00A24" w:rsidP="00A00A24">
      <w:pPr>
        <w:spacing w:after="0" w:line="240" w:lineRule="auto"/>
        <w:rPr>
          <w:rFonts w:asciiTheme="minorBidi" w:hAnsiTheme="minorBidi"/>
          <w:b/>
          <w:iCs/>
          <w:color w:val="000000" w:themeColor="text1"/>
          <w:lang w:val="en-US"/>
        </w:rPr>
      </w:pPr>
    </w:p>
    <w:tbl>
      <w:tblPr>
        <w:tblW w:w="7842" w:type="dxa"/>
        <w:tblCellMar>
          <w:left w:w="0" w:type="dxa"/>
          <w:right w:w="0" w:type="dxa"/>
        </w:tblCellMar>
        <w:tblLook w:val="04A0" w:firstRow="1" w:lastRow="0" w:firstColumn="1" w:lastColumn="0" w:noHBand="0" w:noVBand="1"/>
      </w:tblPr>
      <w:tblGrid>
        <w:gridCol w:w="5316"/>
        <w:gridCol w:w="2526"/>
      </w:tblGrid>
      <w:tr w:rsidR="00A00A24" w:rsidRPr="00A00A24" w14:paraId="32B0ABEE" w14:textId="77777777" w:rsidTr="00D24F3E">
        <w:trPr>
          <w:trHeight w:val="941"/>
        </w:trPr>
        <w:tc>
          <w:tcPr>
            <w:tcW w:w="5316" w:type="dxa"/>
            <w:tcBorders>
              <w:top w:val="nil"/>
              <w:left w:val="nil"/>
              <w:bottom w:val="single" w:sz="12" w:space="0" w:color="262626"/>
              <w:right w:val="nil"/>
            </w:tcBorders>
            <w:tcMar>
              <w:top w:w="0" w:type="dxa"/>
              <w:left w:w="108" w:type="dxa"/>
              <w:bottom w:w="0" w:type="dxa"/>
              <w:right w:w="108" w:type="dxa"/>
            </w:tcMar>
            <w:vAlign w:val="center"/>
          </w:tcPr>
          <w:p w14:paraId="6E640B99" w14:textId="77777777" w:rsidR="00A00A24" w:rsidRPr="00A00A24" w:rsidRDefault="00A00A24" w:rsidP="00A00A24">
            <w:pPr>
              <w:suppressAutoHyphens/>
              <w:spacing w:after="0" w:line="240" w:lineRule="auto"/>
              <w:rPr>
                <w:rFonts w:asciiTheme="minorBidi" w:eastAsia="Times New Roman" w:hAnsiTheme="minorBidi"/>
                <w:color w:val="3B3838"/>
                <w:lang w:val="fi-FI" w:eastAsia="fi-FI"/>
              </w:rPr>
            </w:pPr>
            <w:r w:rsidRPr="00A00A24">
              <w:rPr>
                <w:rFonts w:asciiTheme="minorBidi" w:eastAsia="Times New Roman" w:hAnsiTheme="minorBidi"/>
                <w:color w:val="3B3838"/>
                <w:lang w:val="fi-FI" w:eastAsia="fi-FI"/>
              </w:rPr>
              <w:t xml:space="preserve">Kind Regards / Ystävällisin Terveisin, </w:t>
            </w:r>
          </w:p>
          <w:p w14:paraId="06DB5F24" w14:textId="77777777" w:rsidR="00A00A24" w:rsidRDefault="00A00A24" w:rsidP="00A00A24">
            <w:pPr>
              <w:suppressAutoHyphens/>
              <w:spacing w:after="0" w:line="240" w:lineRule="auto"/>
              <w:rPr>
                <w:rFonts w:asciiTheme="minorBidi" w:eastAsia="Times New Roman" w:hAnsiTheme="minorBidi"/>
                <w:color w:val="3B3838"/>
                <w:lang w:val="fi-FI" w:eastAsia="fi-FI"/>
              </w:rPr>
            </w:pPr>
          </w:p>
          <w:p w14:paraId="0F1DE30C" w14:textId="3BBAC319" w:rsidR="00A00A24" w:rsidRPr="00A00A24" w:rsidRDefault="00A00A24" w:rsidP="00A00A24">
            <w:pPr>
              <w:suppressAutoHyphens/>
              <w:spacing w:after="0" w:line="240" w:lineRule="auto"/>
              <w:rPr>
                <w:rFonts w:asciiTheme="minorBidi" w:eastAsia="Times New Roman" w:hAnsiTheme="minorBidi"/>
                <w:color w:val="3B3838"/>
                <w:lang w:val="fi-FI" w:eastAsia="fi-FI"/>
              </w:rPr>
            </w:pPr>
            <w:r w:rsidRPr="00A00A24">
              <w:rPr>
                <w:rFonts w:asciiTheme="minorBidi" w:eastAsia="Times New Roman" w:hAnsiTheme="minorBidi"/>
                <w:color w:val="3B3838"/>
                <w:lang w:val="fi-FI" w:eastAsia="fi-FI"/>
              </w:rPr>
              <w:t>Mattias Sjöberg</w:t>
            </w:r>
          </w:p>
          <w:p w14:paraId="089BFD95" w14:textId="77777777" w:rsidR="00A00A24" w:rsidRPr="00A00A24" w:rsidRDefault="00A00A24" w:rsidP="00A00A24">
            <w:pPr>
              <w:suppressAutoHyphens/>
              <w:spacing w:after="0" w:line="276" w:lineRule="auto"/>
              <w:jc w:val="both"/>
              <w:rPr>
                <w:rFonts w:asciiTheme="minorBidi" w:eastAsia="Times New Roman" w:hAnsiTheme="minorBidi"/>
                <w:color w:val="3B3838"/>
                <w:lang w:val="fi-FI" w:eastAsia="fi-FI"/>
              </w:rPr>
            </w:pPr>
          </w:p>
          <w:p w14:paraId="635BF5C6" w14:textId="77777777" w:rsidR="00A00A24" w:rsidRPr="00A00A24" w:rsidRDefault="00A00A24" w:rsidP="00A00A24">
            <w:pPr>
              <w:spacing w:after="0" w:line="240" w:lineRule="auto"/>
              <w:rPr>
                <w:rFonts w:asciiTheme="minorBidi" w:hAnsiTheme="minorBidi"/>
                <w:bCs/>
                <w:iCs/>
                <w:color w:val="000000" w:themeColor="text1"/>
                <w:lang w:val="fi-FI"/>
              </w:rPr>
            </w:pPr>
            <w:r w:rsidRPr="00A00A24">
              <w:rPr>
                <w:rFonts w:asciiTheme="minorBidi" w:hAnsiTheme="minorBidi"/>
                <w:color w:val="3B3838"/>
                <w:lang w:val="fi-FI" w:eastAsia="fi-FI"/>
              </w:rPr>
              <w:t xml:space="preserve">Office </w:t>
            </w:r>
            <w:hyperlink r:id="rId5" w:history="1">
              <w:r w:rsidRPr="00A00A24">
                <w:rPr>
                  <w:rFonts w:asciiTheme="minorBidi" w:hAnsiTheme="minorBidi"/>
                  <w:color w:val="3B3838"/>
                  <w:u w:val="single"/>
                  <w:lang w:val="fi-FI" w:eastAsia="fi-FI"/>
                </w:rPr>
                <w:t>+358-(0)20-7856660</w:t>
              </w:r>
            </w:hyperlink>
            <w:r w:rsidRPr="00A00A24">
              <w:rPr>
                <w:rFonts w:asciiTheme="minorBidi" w:hAnsiTheme="minorBidi"/>
                <w:bCs/>
                <w:iCs/>
                <w:color w:val="000000" w:themeColor="text1"/>
                <w:lang w:val="fi-FI"/>
              </w:rPr>
              <w:t xml:space="preserve"> </w:t>
            </w:r>
          </w:p>
          <w:p w14:paraId="59F0930E" w14:textId="77777777" w:rsidR="00A00A24" w:rsidRPr="00A00A24" w:rsidRDefault="00A00A24" w:rsidP="00A00A24">
            <w:pPr>
              <w:spacing w:after="0" w:line="240" w:lineRule="auto"/>
              <w:rPr>
                <w:rFonts w:asciiTheme="minorBidi" w:hAnsiTheme="minorBidi"/>
                <w:bCs/>
                <w:iCs/>
                <w:color w:val="000000" w:themeColor="text1"/>
                <w:lang w:val="fi-FI"/>
              </w:rPr>
            </w:pPr>
            <w:r w:rsidRPr="00A00A24">
              <w:rPr>
                <w:rFonts w:asciiTheme="minorBidi" w:hAnsiTheme="minorBidi"/>
                <w:bCs/>
                <w:iCs/>
                <w:color w:val="000000" w:themeColor="text1"/>
                <w:lang w:val="fi-FI"/>
              </w:rPr>
              <w:t>rates@travelcargo.fi</w:t>
            </w:r>
          </w:p>
          <w:p w14:paraId="7D467006" w14:textId="77777777" w:rsidR="00A00A24" w:rsidRPr="00A00A24" w:rsidRDefault="00A00A24" w:rsidP="00A00A24">
            <w:pPr>
              <w:suppressAutoHyphens/>
              <w:spacing w:after="0" w:line="276" w:lineRule="auto"/>
              <w:jc w:val="both"/>
              <w:rPr>
                <w:rFonts w:asciiTheme="minorBidi" w:eastAsia="Times New Roman" w:hAnsiTheme="minorBidi"/>
                <w:color w:val="3B3838"/>
                <w:lang w:val="fi-FI" w:eastAsia="fi-FI"/>
              </w:rPr>
            </w:pPr>
          </w:p>
          <w:p w14:paraId="1244A49F" w14:textId="77777777" w:rsidR="00A00A24" w:rsidRPr="00A00A24" w:rsidRDefault="00A00A24" w:rsidP="00A00A24">
            <w:pPr>
              <w:suppressAutoHyphens/>
              <w:spacing w:after="0" w:line="276" w:lineRule="auto"/>
              <w:jc w:val="both"/>
              <w:rPr>
                <w:rFonts w:asciiTheme="minorBidi" w:eastAsia="Times New Roman" w:hAnsiTheme="minorBidi"/>
                <w:color w:val="3B3838"/>
                <w:lang w:val="fi-FI" w:eastAsia="fi-FI"/>
              </w:rPr>
            </w:pPr>
          </w:p>
          <w:p w14:paraId="6E6C26C6" w14:textId="77777777" w:rsidR="00A00A24" w:rsidRPr="00A00A24" w:rsidRDefault="00A00A24" w:rsidP="00A00A24">
            <w:pPr>
              <w:suppressAutoHyphens/>
              <w:spacing w:after="0" w:line="240" w:lineRule="auto"/>
              <w:rPr>
                <w:rFonts w:ascii="Cambria" w:eastAsia="Times New Roman" w:hAnsi="Cambria" w:cs="Times New Roman"/>
                <w:color w:val="3B3838"/>
                <w:sz w:val="18"/>
                <w:szCs w:val="18"/>
                <w:lang w:val="fi-FI" w:eastAsia="fi-FI"/>
              </w:rPr>
            </w:pPr>
          </w:p>
        </w:tc>
        <w:tc>
          <w:tcPr>
            <w:tcW w:w="2526" w:type="dxa"/>
            <w:tcBorders>
              <w:top w:val="nil"/>
              <w:left w:val="nil"/>
              <w:bottom w:val="single" w:sz="12" w:space="0" w:color="262626"/>
              <w:right w:val="nil"/>
            </w:tcBorders>
            <w:tcMar>
              <w:top w:w="0" w:type="dxa"/>
              <w:left w:w="108" w:type="dxa"/>
              <w:bottom w:w="0" w:type="dxa"/>
              <w:right w:w="108" w:type="dxa"/>
            </w:tcMar>
            <w:vAlign w:val="center"/>
            <w:hideMark/>
          </w:tcPr>
          <w:p w14:paraId="461870EA" w14:textId="77777777" w:rsidR="00A00A24" w:rsidRPr="00A00A24" w:rsidRDefault="00A00A24" w:rsidP="00A00A24">
            <w:pPr>
              <w:suppressAutoHyphens/>
              <w:spacing w:after="0" w:line="240" w:lineRule="auto"/>
              <w:ind w:left="720"/>
              <w:rPr>
                <w:rFonts w:ascii="Calibri" w:eastAsia="Times New Roman" w:hAnsi="Calibri" w:cs="Times New Roman"/>
                <w:color w:val="3B3838"/>
                <w:sz w:val="24"/>
                <w:szCs w:val="24"/>
                <w:lang w:val="fi-FI" w:eastAsia="fi-FI"/>
              </w:rPr>
            </w:pPr>
            <w:r w:rsidRPr="00A00A24">
              <w:rPr>
                <w:rFonts w:ascii="Times New Roman" w:eastAsia="Times New Roman" w:hAnsi="Times New Roman" w:cs="Times New Roman"/>
                <w:noProof/>
                <w:color w:val="3B3838"/>
                <w:sz w:val="16"/>
                <w:szCs w:val="16"/>
                <w:lang w:val="fi-FI" w:eastAsia="fi-FI"/>
              </w:rPr>
              <w:drawing>
                <wp:inline distT="0" distB="0" distL="0" distR="0" wp14:anchorId="5528170F" wp14:editId="7E0976E8">
                  <wp:extent cx="998220" cy="1028700"/>
                  <wp:effectExtent l="0" t="0" r="11430" b="0"/>
                  <wp:docPr id="7" name="Picture 7"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and white logo&#10;&#10;Description automatically generated with low confidenc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98220" cy="1028700"/>
                          </a:xfrm>
                          <a:prstGeom prst="rect">
                            <a:avLst/>
                          </a:prstGeom>
                          <a:noFill/>
                          <a:ln>
                            <a:noFill/>
                          </a:ln>
                        </pic:spPr>
                      </pic:pic>
                    </a:graphicData>
                  </a:graphic>
                </wp:inline>
              </w:drawing>
            </w:r>
          </w:p>
        </w:tc>
      </w:tr>
      <w:tr w:rsidR="00A00A24" w:rsidRPr="00A00A24" w14:paraId="17AFD8FE" w14:textId="77777777" w:rsidTr="00D24F3E">
        <w:trPr>
          <w:trHeight w:val="941"/>
        </w:trPr>
        <w:tc>
          <w:tcPr>
            <w:tcW w:w="5316" w:type="dxa"/>
            <w:tcBorders>
              <w:top w:val="nil"/>
              <w:left w:val="nil"/>
              <w:bottom w:val="single" w:sz="12" w:space="0" w:color="262626"/>
              <w:right w:val="single" w:sz="12" w:space="0" w:color="262626"/>
            </w:tcBorders>
            <w:tcMar>
              <w:top w:w="0" w:type="dxa"/>
              <w:left w:w="108" w:type="dxa"/>
              <w:bottom w:w="0" w:type="dxa"/>
              <w:right w:w="108" w:type="dxa"/>
            </w:tcMar>
            <w:vAlign w:val="center"/>
            <w:hideMark/>
          </w:tcPr>
          <w:p w14:paraId="3EC0AB05" w14:textId="77777777" w:rsidR="00A00A24" w:rsidRPr="00A00A24" w:rsidRDefault="00A00A24" w:rsidP="00A00A24">
            <w:pPr>
              <w:suppressAutoHyphens/>
              <w:spacing w:after="0" w:line="240" w:lineRule="auto"/>
              <w:rPr>
                <w:rFonts w:ascii="Cambria" w:eastAsia="Times New Roman" w:hAnsi="Cambria" w:cs="Times New Roman"/>
                <w:color w:val="3B3838"/>
                <w:sz w:val="18"/>
                <w:szCs w:val="18"/>
                <w:u w:val="single"/>
                <w:lang w:val="fi-FI" w:eastAsia="fi-FI"/>
              </w:rPr>
            </w:pPr>
            <w:r w:rsidRPr="00A00A24">
              <w:rPr>
                <w:rFonts w:ascii="Times New Roman" w:eastAsia="Times New Roman" w:hAnsi="Times New Roman" w:cs="Times New Roman"/>
                <w:noProof/>
                <w:color w:val="3B3838"/>
                <w:sz w:val="18"/>
                <w:szCs w:val="18"/>
                <w:lang w:val="fi-FI" w:eastAsia="fi-FI"/>
              </w:rPr>
              <w:drawing>
                <wp:inline distT="0" distB="0" distL="0" distR="0" wp14:anchorId="4C23A807" wp14:editId="0EF1F73A">
                  <wp:extent cx="3238500" cy="518160"/>
                  <wp:effectExtent l="0" t="0" r="0" b="15240"/>
                  <wp:docPr id="6" name="Picture 6" descr="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38500" cy="518160"/>
                          </a:xfrm>
                          <a:prstGeom prst="rect">
                            <a:avLst/>
                          </a:prstGeom>
                          <a:noFill/>
                          <a:ln>
                            <a:noFill/>
                          </a:ln>
                        </pic:spPr>
                      </pic:pic>
                    </a:graphicData>
                  </a:graphic>
                </wp:inline>
              </w:drawing>
            </w:r>
          </w:p>
        </w:tc>
        <w:tc>
          <w:tcPr>
            <w:tcW w:w="2526" w:type="dxa"/>
            <w:tcBorders>
              <w:top w:val="nil"/>
              <w:left w:val="nil"/>
              <w:bottom w:val="single" w:sz="12" w:space="0" w:color="262626"/>
              <w:right w:val="nil"/>
            </w:tcBorders>
            <w:shd w:val="clear" w:color="auto" w:fill="404040"/>
            <w:tcMar>
              <w:top w:w="0" w:type="dxa"/>
              <w:left w:w="108" w:type="dxa"/>
              <w:bottom w:w="0" w:type="dxa"/>
              <w:right w:w="108" w:type="dxa"/>
            </w:tcMar>
            <w:vAlign w:val="center"/>
            <w:hideMark/>
          </w:tcPr>
          <w:p w14:paraId="006DA554" w14:textId="77777777" w:rsidR="00A00A24" w:rsidRPr="00A00A24" w:rsidRDefault="00A00A24" w:rsidP="00A00A24">
            <w:pPr>
              <w:suppressAutoHyphens/>
              <w:spacing w:after="0" w:line="240" w:lineRule="auto"/>
              <w:rPr>
                <w:rFonts w:ascii="Cambria" w:eastAsia="Times New Roman" w:hAnsi="Cambria" w:cs="Times New Roman"/>
                <w:color w:val="FFFFFF"/>
                <w:sz w:val="15"/>
                <w:szCs w:val="15"/>
                <w:lang w:val="fi-FI" w:eastAsia="fi-FI"/>
              </w:rPr>
            </w:pPr>
            <w:r w:rsidRPr="00A00A24">
              <w:rPr>
                <w:rFonts w:ascii="Calibri" w:eastAsia="Times New Roman" w:hAnsi="Calibri" w:cs="Times New Roman"/>
                <w:noProof/>
                <w:lang w:val="fi-FI"/>
              </w:rPr>
              <w:drawing>
                <wp:anchor distT="0" distB="0" distL="114300" distR="114300" simplePos="0" relativeHeight="251659264" behindDoc="0" locked="0" layoutInCell="1" allowOverlap="1" wp14:anchorId="73A62803" wp14:editId="4859E0EB">
                  <wp:simplePos x="0" y="0"/>
                  <wp:positionH relativeFrom="column">
                    <wp:align>left</wp:align>
                  </wp:positionH>
                  <wp:positionV relativeFrom="paragraph">
                    <wp:posOffset>1541780</wp:posOffset>
                  </wp:positionV>
                  <wp:extent cx="339725" cy="323850"/>
                  <wp:effectExtent l="0" t="0" r="317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445" r="7445"/>
                          <a:stretch>
                            <a:fillRect/>
                          </a:stretch>
                        </pic:blipFill>
                        <pic:spPr bwMode="auto">
                          <a:xfrm>
                            <a:off x="0" y="0"/>
                            <a:ext cx="339725" cy="32385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A00A24">
                <w:rPr>
                  <w:rFonts w:ascii="Cambria" w:eastAsia="Times New Roman" w:hAnsi="Cambria" w:cs="Times New Roman"/>
                  <w:color w:val="FFFFFF"/>
                  <w:sz w:val="15"/>
                  <w:szCs w:val="15"/>
                  <w:u w:val="single"/>
                  <w:lang w:val="fi-FI" w:eastAsia="fi-FI"/>
                </w:rPr>
                <w:t>Ansatie 4,</w:t>
              </w:r>
            </w:hyperlink>
          </w:p>
          <w:p w14:paraId="096C3813" w14:textId="77777777" w:rsidR="00A00A24" w:rsidRPr="00A00A24" w:rsidRDefault="00A00A24" w:rsidP="00A00A24">
            <w:pPr>
              <w:suppressAutoHyphens/>
              <w:spacing w:after="0" w:line="276" w:lineRule="auto"/>
              <w:rPr>
                <w:rFonts w:ascii="Cambria" w:eastAsia="Times New Roman" w:hAnsi="Cambria" w:cs="Times New Roman"/>
                <w:color w:val="3B3838"/>
                <w:sz w:val="15"/>
                <w:szCs w:val="15"/>
                <w:lang w:val="fi-FI" w:eastAsia="fi-FI"/>
              </w:rPr>
            </w:pPr>
            <w:hyperlink r:id="rId13" w:history="1">
              <w:r w:rsidRPr="00A00A24">
                <w:rPr>
                  <w:rFonts w:ascii="Cambria" w:eastAsia="Times New Roman" w:hAnsi="Cambria" w:cs="Times New Roman"/>
                  <w:color w:val="FFFFFF"/>
                  <w:sz w:val="15"/>
                  <w:szCs w:val="15"/>
                  <w:u w:val="single"/>
                  <w:lang w:val="fi-FI" w:eastAsia="fi-FI"/>
                </w:rPr>
                <w:t>01740 Vantaa,</w:t>
              </w:r>
            </w:hyperlink>
            <w:hyperlink r:id="rId14" w:history="1">
              <w:r w:rsidRPr="00A00A24">
                <w:rPr>
                  <w:rFonts w:ascii="Cambria" w:eastAsia="Times New Roman" w:hAnsi="Cambria" w:cs="Times New Roman"/>
                  <w:color w:val="FFFFFF"/>
                  <w:sz w:val="15"/>
                  <w:szCs w:val="15"/>
                  <w:u w:val="single"/>
                  <w:lang w:val="fi-FI" w:eastAsia="fi-FI"/>
                </w:rPr>
                <w:t xml:space="preserve"> FINLAND</w:t>
              </w:r>
            </w:hyperlink>
          </w:p>
        </w:tc>
      </w:tr>
      <w:tr w:rsidR="00A00A24" w:rsidRPr="00A00A24" w14:paraId="05B43D1E" w14:textId="77777777" w:rsidTr="00D24F3E">
        <w:trPr>
          <w:trHeight w:val="1354"/>
        </w:trPr>
        <w:tc>
          <w:tcPr>
            <w:tcW w:w="7842" w:type="dxa"/>
            <w:gridSpan w:val="2"/>
            <w:tcMar>
              <w:top w:w="0" w:type="dxa"/>
              <w:left w:w="108" w:type="dxa"/>
              <w:bottom w:w="0" w:type="dxa"/>
              <w:right w:w="108" w:type="dxa"/>
            </w:tcMar>
            <w:vAlign w:val="center"/>
          </w:tcPr>
          <w:p w14:paraId="50244E12" w14:textId="77777777" w:rsidR="00A00A24" w:rsidRPr="00A00A24" w:rsidRDefault="00A00A24" w:rsidP="00A00A24">
            <w:pPr>
              <w:suppressAutoHyphens/>
              <w:spacing w:after="0" w:line="240" w:lineRule="auto"/>
              <w:rPr>
                <w:rFonts w:ascii="Cambria" w:eastAsia="Times New Roman" w:hAnsi="Cambria" w:cs="Times New Roman"/>
                <w:i/>
                <w:iCs/>
                <w:color w:val="3B3838"/>
                <w:sz w:val="13"/>
                <w:szCs w:val="13"/>
                <w:lang w:val="fi-FI" w:eastAsia="fi-FI"/>
              </w:rPr>
            </w:pPr>
          </w:p>
          <w:p w14:paraId="1BD3D6CE" w14:textId="77777777" w:rsidR="00A00A24" w:rsidRPr="00A00A24" w:rsidRDefault="00A00A24" w:rsidP="00A00A24">
            <w:pPr>
              <w:suppressAutoHyphens/>
              <w:spacing w:after="0" w:line="240" w:lineRule="auto"/>
              <w:rPr>
                <w:rFonts w:ascii="Cambria" w:eastAsia="Times New Roman" w:hAnsi="Cambria" w:cs="Times New Roman"/>
                <w:b/>
                <w:bCs/>
                <w:color w:val="3B3838"/>
                <w:sz w:val="13"/>
                <w:szCs w:val="13"/>
                <w:lang w:val="fi-FI" w:eastAsia="fi-FI"/>
              </w:rPr>
            </w:pPr>
            <w:r w:rsidRPr="00A00A24">
              <w:rPr>
                <w:rFonts w:ascii="Cambria" w:eastAsia="Times New Roman" w:hAnsi="Cambria" w:cs="Times New Roman"/>
                <w:b/>
                <w:bCs/>
                <w:color w:val="3B3838"/>
                <w:sz w:val="13"/>
                <w:szCs w:val="13"/>
                <w:lang w:val="fi-FI" w:eastAsia="fi-FI"/>
              </w:rPr>
              <w:t>All business is carried out in accordance with the General Conditions of the Nordic Association of Freight Forwarders 2000 (excluding paragraph 6, 20 and paragraph 27 C. 3.).</w:t>
            </w:r>
          </w:p>
          <w:p w14:paraId="28E458EE" w14:textId="77777777" w:rsidR="00A00A24" w:rsidRPr="00A00A24" w:rsidRDefault="00A00A24" w:rsidP="00A00A24">
            <w:pPr>
              <w:suppressAutoHyphens/>
              <w:spacing w:after="0" w:line="240" w:lineRule="auto"/>
              <w:rPr>
                <w:rFonts w:ascii="Cambria" w:eastAsia="Times New Roman" w:hAnsi="Cambria" w:cs="Times New Roman"/>
                <w:i/>
                <w:iCs/>
                <w:color w:val="3B3838"/>
                <w:sz w:val="12"/>
                <w:szCs w:val="12"/>
                <w:lang w:val="fi-FI" w:eastAsia="fi-FI"/>
              </w:rPr>
            </w:pPr>
            <w:r w:rsidRPr="00A00A24">
              <w:rPr>
                <w:rFonts w:ascii="Cambria" w:eastAsia="Times New Roman" w:hAnsi="Cambria" w:cs="Times New Roman"/>
                <w:i/>
                <w:iCs/>
                <w:color w:val="3B3838"/>
                <w:sz w:val="12"/>
                <w:szCs w:val="12"/>
                <w:lang w:val="fi-FI" w:eastAsia="fi-FI"/>
              </w:rPr>
              <w:t>---------------------------------------------------------</w:t>
            </w:r>
          </w:p>
          <w:p w14:paraId="5B346FDC" w14:textId="77777777" w:rsidR="00A00A24" w:rsidRPr="00A00A24" w:rsidRDefault="00A00A24" w:rsidP="00A00A24">
            <w:pPr>
              <w:suppressAutoHyphens/>
              <w:spacing w:after="0" w:line="240" w:lineRule="auto"/>
              <w:rPr>
                <w:rFonts w:ascii="Cambria" w:eastAsia="Times New Roman" w:hAnsi="Cambria" w:cs="Times New Roman"/>
                <w:color w:val="3B3838"/>
                <w:sz w:val="13"/>
                <w:szCs w:val="13"/>
                <w:lang w:val="fi-FI" w:eastAsia="fi-FI"/>
              </w:rPr>
            </w:pPr>
            <w:r w:rsidRPr="00A00A24">
              <w:rPr>
                <w:rFonts w:ascii="Cambria" w:eastAsia="Times New Roman" w:hAnsi="Cambria" w:cs="Times New Roman"/>
                <w:color w:val="3B3838"/>
                <w:sz w:val="13"/>
                <w:szCs w:val="13"/>
                <w:lang w:val="en-GB" w:eastAsia="fi-FI"/>
              </w:rPr>
              <w:t xml:space="preserve">At </w:t>
            </w:r>
            <w:proofErr w:type="spellStart"/>
            <w:r w:rsidRPr="00A00A24">
              <w:rPr>
                <w:rFonts w:ascii="Cambria" w:eastAsia="Times New Roman" w:hAnsi="Cambria" w:cs="Times New Roman"/>
                <w:b/>
                <w:bCs/>
                <w:color w:val="3B3838"/>
                <w:sz w:val="13"/>
                <w:szCs w:val="13"/>
                <w:lang w:val="en-GB" w:eastAsia="fi-FI"/>
              </w:rPr>
              <w:t>Travelcargo</w:t>
            </w:r>
            <w:proofErr w:type="spellEnd"/>
            <w:r w:rsidRPr="00A00A24">
              <w:rPr>
                <w:rFonts w:ascii="Cambria" w:eastAsia="Times New Roman" w:hAnsi="Cambria" w:cs="Times New Roman"/>
                <w:b/>
                <w:bCs/>
                <w:color w:val="3B3838"/>
                <w:sz w:val="13"/>
                <w:szCs w:val="13"/>
                <w:lang w:val="en-GB" w:eastAsia="fi-FI"/>
              </w:rPr>
              <w:t xml:space="preserve"> International Removals – ATC Global Solutions Oy Ab - </w:t>
            </w:r>
            <w:r w:rsidRPr="00A00A24">
              <w:rPr>
                <w:rFonts w:ascii="Cambria" w:eastAsia="Times New Roman" w:hAnsi="Cambria" w:cs="Times New Roman"/>
                <w:color w:val="3B3838"/>
                <w:sz w:val="13"/>
                <w:szCs w:val="13"/>
                <w:lang w:val="en-GB" w:eastAsia="fi-FI"/>
              </w:rPr>
              <w:t xml:space="preserve"> we put the security and privacy of our clients at a high priority, as stated in </w:t>
            </w:r>
            <w:r w:rsidRPr="00A00A24">
              <w:rPr>
                <w:rFonts w:ascii="Cambria" w:eastAsia="Times New Roman" w:hAnsi="Cambria" w:cs="Times New Roman"/>
                <w:b/>
                <w:bCs/>
                <w:color w:val="3B3838"/>
                <w:sz w:val="13"/>
                <w:szCs w:val="13"/>
                <w:lang w:val="en-GB" w:eastAsia="fi-FI"/>
              </w:rPr>
              <w:t xml:space="preserve">our </w:t>
            </w:r>
            <w:hyperlink r:id="rId15" w:anchor="1606218042638-f9dd2bd9-0f4a" w:history="1">
              <w:r w:rsidRPr="00A00A24">
                <w:rPr>
                  <w:rFonts w:ascii="Cambria" w:eastAsia="Times New Roman" w:hAnsi="Cambria" w:cs="Times New Roman"/>
                  <w:b/>
                  <w:bCs/>
                  <w:color w:val="3B3838"/>
                  <w:sz w:val="13"/>
                  <w:szCs w:val="13"/>
                  <w:u w:val="single"/>
                  <w:lang w:val="en-GB" w:eastAsia="fi-FI"/>
                </w:rPr>
                <w:t>Data Protection Policies</w:t>
              </w:r>
            </w:hyperlink>
            <w:r w:rsidRPr="00A00A24">
              <w:rPr>
                <w:rFonts w:ascii="Cambria" w:eastAsia="Times New Roman" w:hAnsi="Cambria" w:cs="Times New Roman"/>
                <w:color w:val="3B3838"/>
                <w:sz w:val="13"/>
                <w:szCs w:val="13"/>
                <w:lang w:val="en-GB" w:eastAsia="fi-FI"/>
              </w:rPr>
              <w:t xml:space="preserve">. Our </w:t>
            </w:r>
            <w:hyperlink r:id="rId16" w:anchor="1606218042638-f9dd2bd9-0f4a" w:history="1">
              <w:r w:rsidRPr="00A00A24">
                <w:rPr>
                  <w:rFonts w:ascii="Cambria" w:eastAsia="Times New Roman" w:hAnsi="Cambria" w:cs="Times New Roman"/>
                  <w:b/>
                  <w:bCs/>
                  <w:color w:val="3B3838"/>
                  <w:sz w:val="13"/>
                  <w:szCs w:val="13"/>
                  <w:u w:val="single"/>
                  <w:lang w:val="en-GB" w:eastAsia="fi-FI"/>
                </w:rPr>
                <w:t>Code of Conduct</w:t>
              </w:r>
            </w:hyperlink>
            <w:r w:rsidRPr="00A00A24">
              <w:rPr>
                <w:rFonts w:ascii="Cambria" w:eastAsia="Times New Roman" w:hAnsi="Cambria" w:cs="Times New Roman"/>
                <w:b/>
                <w:bCs/>
                <w:color w:val="3B3838"/>
                <w:sz w:val="13"/>
                <w:szCs w:val="13"/>
                <w:lang w:val="fi-FI" w:eastAsia="fi-FI"/>
              </w:rPr>
              <w:t xml:space="preserve"> </w:t>
            </w:r>
            <w:r w:rsidRPr="00A00A24">
              <w:rPr>
                <w:rFonts w:ascii="Cambria" w:eastAsia="Times New Roman" w:hAnsi="Cambria" w:cs="Times New Roman"/>
                <w:color w:val="3B3838"/>
                <w:sz w:val="13"/>
                <w:szCs w:val="13"/>
                <w:lang w:val="en-GB" w:eastAsia="fi-FI"/>
              </w:rPr>
              <w:t>communicates how we are committed to conducting our business in an ethical and transparent way. We follow FIDI´</w:t>
            </w:r>
            <w:r w:rsidRPr="00A00A24">
              <w:rPr>
                <w:rFonts w:ascii="Cambria" w:eastAsia="Times New Roman" w:hAnsi="Cambria" w:cs="Times New Roman"/>
                <w:b/>
                <w:bCs/>
                <w:color w:val="3B3838"/>
                <w:sz w:val="13"/>
                <w:szCs w:val="13"/>
                <w:lang w:val="en-GB" w:eastAsia="fi-FI"/>
              </w:rPr>
              <w:t xml:space="preserve">s </w:t>
            </w:r>
            <w:hyperlink r:id="rId17" w:history="1">
              <w:r w:rsidRPr="00A00A24">
                <w:rPr>
                  <w:rFonts w:ascii="Cambria" w:eastAsia="Times New Roman" w:hAnsi="Cambria" w:cs="Times New Roman"/>
                  <w:b/>
                  <w:bCs/>
                  <w:color w:val="3B3838"/>
                  <w:sz w:val="13"/>
                  <w:szCs w:val="13"/>
                  <w:u w:val="single"/>
                  <w:lang w:val="en-GB" w:eastAsia="fi-FI"/>
                </w:rPr>
                <w:t>Anti-Bribery and Corruption Policies</w:t>
              </w:r>
            </w:hyperlink>
            <w:r w:rsidRPr="00A00A24">
              <w:rPr>
                <w:rFonts w:ascii="Cambria" w:eastAsia="Times New Roman" w:hAnsi="Cambria" w:cs="Times New Roman"/>
                <w:color w:val="3B3838"/>
                <w:sz w:val="13"/>
                <w:szCs w:val="13"/>
                <w:lang w:val="en-GB" w:eastAsia="fi-FI"/>
              </w:rPr>
              <w:t xml:space="preserve">, and the </w:t>
            </w:r>
            <w:hyperlink r:id="rId18" w:history="1">
              <w:r w:rsidRPr="00A00A24">
                <w:rPr>
                  <w:rFonts w:ascii="Cambria" w:eastAsia="Times New Roman" w:hAnsi="Cambria" w:cs="Times New Roman"/>
                  <w:b/>
                  <w:bCs/>
                  <w:color w:val="3B3838"/>
                  <w:sz w:val="13"/>
                  <w:szCs w:val="13"/>
                  <w:u w:val="single"/>
                  <w:lang w:val="en-GB" w:eastAsia="fi-FI"/>
                </w:rPr>
                <w:t xml:space="preserve">FIDI </w:t>
              </w:r>
              <w:proofErr w:type="spellStart"/>
              <w:r w:rsidRPr="00A00A24">
                <w:rPr>
                  <w:rFonts w:ascii="Cambria" w:eastAsia="Times New Roman" w:hAnsi="Cambria" w:cs="Times New Roman"/>
                  <w:b/>
                  <w:bCs/>
                  <w:color w:val="3B3838"/>
                  <w:sz w:val="13"/>
                  <w:szCs w:val="13"/>
                  <w:u w:val="single"/>
                  <w:lang w:val="en-GB" w:eastAsia="fi-FI"/>
                </w:rPr>
                <w:t>ATCharter</w:t>
              </w:r>
              <w:proofErr w:type="spellEnd"/>
            </w:hyperlink>
            <w:r w:rsidRPr="00A00A24">
              <w:rPr>
                <w:rFonts w:ascii="Cambria" w:eastAsia="Times New Roman" w:hAnsi="Cambria" w:cs="Times New Roman"/>
                <w:color w:val="3B3838"/>
                <w:sz w:val="13"/>
                <w:szCs w:val="13"/>
                <w:lang w:val="en-GB" w:eastAsia="fi-FI"/>
              </w:rPr>
              <w:t xml:space="preserve">. </w:t>
            </w:r>
            <w:r w:rsidRPr="00A00A24">
              <w:rPr>
                <w:rFonts w:ascii="Cambria" w:eastAsia="Times New Roman" w:hAnsi="Cambria" w:cs="Times New Roman"/>
                <w:color w:val="3B3838"/>
                <w:sz w:val="13"/>
                <w:szCs w:val="13"/>
                <w:lang w:val="fi-FI" w:eastAsia="fi-FI"/>
              </w:rPr>
              <w:t>When providing and/or using our services you agree to our terms of business and to abide by these guidelines</w:t>
            </w:r>
          </w:p>
        </w:tc>
      </w:tr>
      <w:tr w:rsidR="00A00A24" w:rsidRPr="00A00A24" w14:paraId="0B4ACF73" w14:textId="77777777" w:rsidTr="00D24F3E">
        <w:trPr>
          <w:trHeight w:val="720"/>
        </w:trPr>
        <w:tc>
          <w:tcPr>
            <w:tcW w:w="7842" w:type="dxa"/>
            <w:gridSpan w:val="2"/>
            <w:tcMar>
              <w:top w:w="0" w:type="dxa"/>
              <w:left w:w="108" w:type="dxa"/>
              <w:bottom w:w="0" w:type="dxa"/>
              <w:right w:w="108" w:type="dxa"/>
            </w:tcMar>
            <w:vAlign w:val="center"/>
            <w:hideMark/>
          </w:tcPr>
          <w:p w14:paraId="6E99547A" w14:textId="77777777" w:rsidR="00A00A24" w:rsidRPr="00A00A24" w:rsidRDefault="00A00A24" w:rsidP="00A00A24">
            <w:pPr>
              <w:suppressAutoHyphens/>
              <w:spacing w:after="0" w:line="240" w:lineRule="auto"/>
              <w:rPr>
                <w:rFonts w:ascii="Cambria" w:eastAsia="Times New Roman" w:hAnsi="Cambria" w:cs="Times New Roman"/>
                <w:i/>
                <w:iCs/>
                <w:color w:val="3B3838"/>
                <w:sz w:val="12"/>
                <w:szCs w:val="12"/>
                <w:lang w:val="fi-FI" w:eastAsia="fi-FI"/>
              </w:rPr>
            </w:pPr>
            <w:r w:rsidRPr="00A00A24">
              <w:rPr>
                <w:rFonts w:ascii="Cambria" w:eastAsia="Times New Roman" w:hAnsi="Cambria" w:cs="Times New Roman"/>
                <w:i/>
                <w:iCs/>
                <w:color w:val="3B3838"/>
                <w:sz w:val="12"/>
                <w:szCs w:val="12"/>
                <w:lang w:val="fi-FI" w:eastAsia="fi-FI"/>
              </w:rPr>
              <w:t>The content of this email is confidential and intended for the recipient specified in message only. If you have received it by mistake, please inform us by an email reply and then delete this message. The views and opinions included in this email  belong to their author and do not necessarily mirror the views and opinions of the company.. Please do not print this email unless it is necessary. Every unprinted email helps the environment</w:t>
            </w:r>
          </w:p>
        </w:tc>
      </w:tr>
      <w:tr w:rsidR="00A00A24" w:rsidRPr="00A00A24" w14:paraId="360AF5E8" w14:textId="77777777" w:rsidTr="00D24F3E">
        <w:trPr>
          <w:trHeight w:val="871"/>
        </w:trPr>
        <w:tc>
          <w:tcPr>
            <w:tcW w:w="7842" w:type="dxa"/>
            <w:gridSpan w:val="2"/>
            <w:tcMar>
              <w:top w:w="0" w:type="dxa"/>
              <w:left w:w="108" w:type="dxa"/>
              <w:bottom w:w="0" w:type="dxa"/>
              <w:right w:w="108" w:type="dxa"/>
            </w:tcMar>
            <w:vAlign w:val="center"/>
          </w:tcPr>
          <w:p w14:paraId="50051D75" w14:textId="77777777" w:rsidR="00A00A24" w:rsidRPr="00A00A24" w:rsidRDefault="00A00A24" w:rsidP="00A00A24">
            <w:pPr>
              <w:suppressAutoHyphens/>
              <w:spacing w:after="0" w:line="240" w:lineRule="auto"/>
              <w:jc w:val="center"/>
              <w:rPr>
                <w:rFonts w:ascii="Calibri" w:eastAsia="Times New Roman" w:hAnsi="Calibri" w:cs="Times New Roman"/>
                <w:i/>
                <w:iCs/>
                <w:color w:val="3B3838"/>
                <w:sz w:val="12"/>
                <w:szCs w:val="12"/>
                <w:lang w:val="fi-FI" w:eastAsia="fi-FI"/>
              </w:rPr>
            </w:pPr>
            <w:r w:rsidRPr="00A00A24">
              <w:rPr>
                <w:rFonts w:ascii="Times New Roman" w:eastAsia="Times New Roman" w:hAnsi="Times New Roman" w:cs="Times New Roman"/>
                <w:noProof/>
                <w:color w:val="3B3838"/>
                <w:sz w:val="16"/>
                <w:szCs w:val="16"/>
                <w:lang w:val="fi-FI" w:eastAsia="fi-FI"/>
              </w:rPr>
              <w:drawing>
                <wp:inline distT="0" distB="0" distL="0" distR="0" wp14:anchorId="3B166B84" wp14:editId="6627801E">
                  <wp:extent cx="441960" cy="259080"/>
                  <wp:effectExtent l="0" t="0" r="152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41960" cy="259080"/>
                          </a:xfrm>
                          <a:prstGeom prst="rect">
                            <a:avLst/>
                          </a:prstGeom>
                          <a:noFill/>
                          <a:ln>
                            <a:noFill/>
                          </a:ln>
                        </pic:spPr>
                      </pic:pic>
                    </a:graphicData>
                  </a:graphic>
                </wp:inline>
              </w:drawing>
            </w:r>
            <w:r w:rsidRPr="00A00A24">
              <w:rPr>
                <w:rFonts w:ascii="Times New Roman" w:eastAsia="Times New Roman" w:hAnsi="Times New Roman" w:cs="Times New Roman"/>
                <w:noProof/>
                <w:color w:val="3B3838"/>
                <w:sz w:val="16"/>
                <w:szCs w:val="16"/>
                <w:lang w:val="fi-FI" w:eastAsia="fi-FI"/>
              </w:rPr>
              <w:drawing>
                <wp:inline distT="0" distB="0" distL="0" distR="0" wp14:anchorId="146ADE96" wp14:editId="62E9D23E">
                  <wp:extent cx="586740" cy="2438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86740" cy="243840"/>
                          </a:xfrm>
                          <a:prstGeom prst="rect">
                            <a:avLst/>
                          </a:prstGeom>
                          <a:noFill/>
                          <a:ln>
                            <a:noFill/>
                          </a:ln>
                        </pic:spPr>
                      </pic:pic>
                    </a:graphicData>
                  </a:graphic>
                </wp:inline>
              </w:drawing>
            </w:r>
            <w:r w:rsidRPr="00A00A24">
              <w:rPr>
                <w:rFonts w:ascii="Times New Roman" w:eastAsia="Times New Roman" w:hAnsi="Times New Roman" w:cs="Times New Roman"/>
                <w:noProof/>
                <w:color w:val="3B3838"/>
                <w:sz w:val="16"/>
                <w:szCs w:val="16"/>
                <w:lang w:val="fi-FI" w:eastAsia="fi-FI"/>
              </w:rPr>
              <w:drawing>
                <wp:inline distT="0" distB="0" distL="0" distR="0" wp14:anchorId="3F3385BE" wp14:editId="369E8F1C">
                  <wp:extent cx="320040" cy="441960"/>
                  <wp:effectExtent l="0" t="0" r="381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20040" cy="441960"/>
                          </a:xfrm>
                          <a:prstGeom prst="rect">
                            <a:avLst/>
                          </a:prstGeom>
                          <a:noFill/>
                          <a:ln>
                            <a:noFill/>
                          </a:ln>
                        </pic:spPr>
                      </pic:pic>
                    </a:graphicData>
                  </a:graphic>
                </wp:inline>
              </w:drawing>
            </w:r>
            <w:r w:rsidRPr="00A00A24">
              <w:rPr>
                <w:rFonts w:ascii="Cambria" w:eastAsia="Times New Roman" w:hAnsi="Cambria" w:cs="Times New Roman"/>
                <w:i/>
                <w:iCs/>
                <w:noProof/>
                <w:color w:val="3B3838"/>
                <w:sz w:val="12"/>
                <w:szCs w:val="12"/>
                <w:lang w:val="fi-FI" w:eastAsia="fi-FI"/>
              </w:rPr>
              <w:drawing>
                <wp:inline distT="0" distB="0" distL="0" distR="0" wp14:anchorId="7BE4EAC7" wp14:editId="180FCAAF">
                  <wp:extent cx="563880" cy="2286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63880" cy="228600"/>
                          </a:xfrm>
                          <a:prstGeom prst="rect">
                            <a:avLst/>
                          </a:prstGeom>
                          <a:noFill/>
                          <a:ln>
                            <a:noFill/>
                          </a:ln>
                        </pic:spPr>
                      </pic:pic>
                    </a:graphicData>
                  </a:graphic>
                </wp:inline>
              </w:drawing>
            </w:r>
            <w:r w:rsidRPr="00A00A24">
              <w:rPr>
                <w:rFonts w:ascii="Times New Roman" w:eastAsia="Times New Roman" w:hAnsi="Times New Roman" w:cs="Times New Roman"/>
                <w:noProof/>
                <w:color w:val="3B3838"/>
                <w:sz w:val="16"/>
                <w:szCs w:val="16"/>
                <w:lang w:val="fi-FI" w:eastAsia="fi-FI"/>
              </w:rPr>
              <w:drawing>
                <wp:inline distT="0" distB="0" distL="0" distR="0" wp14:anchorId="30DF4EC0" wp14:editId="01DCF7EA">
                  <wp:extent cx="350520" cy="350520"/>
                  <wp:effectExtent l="0" t="0" r="1143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14:paraId="6F47F18F" w14:textId="77777777" w:rsidR="00A00A24" w:rsidRPr="00A00A24" w:rsidRDefault="00A00A24" w:rsidP="00A00A24">
            <w:pPr>
              <w:suppressAutoHyphens/>
              <w:spacing w:after="0" w:line="240" w:lineRule="auto"/>
              <w:jc w:val="center"/>
              <w:rPr>
                <w:rFonts w:ascii="Cambria" w:eastAsia="Times New Roman" w:hAnsi="Cambria" w:cs="Times New Roman"/>
                <w:color w:val="3B3838"/>
                <w:sz w:val="16"/>
                <w:szCs w:val="16"/>
                <w:lang w:val="fi-FI" w:eastAsia="fi-FI"/>
              </w:rPr>
            </w:pPr>
          </w:p>
        </w:tc>
      </w:tr>
    </w:tbl>
    <w:p w14:paraId="5D88A1F7" w14:textId="77777777" w:rsidR="00A00A24" w:rsidRPr="00A00A24" w:rsidRDefault="00A00A24" w:rsidP="00A00A24">
      <w:pPr>
        <w:spacing w:after="0" w:line="240" w:lineRule="auto"/>
        <w:rPr>
          <w:rFonts w:asciiTheme="minorBidi" w:hAnsiTheme="minorBidi"/>
          <w:b/>
          <w:iCs/>
          <w:color w:val="000000" w:themeColor="text1"/>
          <w:lang w:val="en-GB"/>
        </w:rPr>
      </w:pPr>
    </w:p>
    <w:p w14:paraId="5DBA7505" w14:textId="77777777" w:rsidR="00A00A24" w:rsidRPr="00A00A24" w:rsidRDefault="00A00A24" w:rsidP="00A00A24">
      <w:pPr>
        <w:spacing w:after="0" w:line="240" w:lineRule="auto"/>
        <w:rPr>
          <w:rFonts w:asciiTheme="minorBidi" w:hAnsiTheme="minorBidi"/>
          <w:b/>
          <w:iCs/>
          <w:color w:val="000000" w:themeColor="text1"/>
          <w:lang w:val="en-GB"/>
        </w:rPr>
      </w:pPr>
      <w:bookmarkStart w:id="0" w:name="_Hlk34299205"/>
      <w:r w:rsidRPr="00A00A24">
        <w:rPr>
          <w:rFonts w:asciiTheme="minorBidi" w:hAnsiTheme="minorBidi"/>
          <w:bCs/>
          <w:i/>
          <w:iCs/>
          <w:color w:val="000000" w:themeColor="text1"/>
          <w:lang w:val="en-US"/>
        </w:rPr>
        <w:t>All business is carried out in accordance with the General Conditions of the Nordic Association of Freight Forwarders 2000 (excluding paragraph 6, 20 and paragraph 27 C. 3.).</w:t>
      </w:r>
      <w:bookmarkEnd w:id="0"/>
    </w:p>
    <w:p w14:paraId="77541B47" w14:textId="77777777" w:rsidR="00A00A24" w:rsidRPr="00E04DE5" w:rsidRDefault="00A00A24" w:rsidP="00E04DE5">
      <w:pPr>
        <w:contextualSpacing/>
        <w:rPr>
          <w:rFonts w:cstheme="minorHAnsi"/>
          <w:b/>
          <w:bCs/>
          <w:sz w:val="32"/>
          <w:szCs w:val="32"/>
          <w:lang w:val="en-GB"/>
        </w:rPr>
      </w:pPr>
    </w:p>
    <w:sectPr w:rsidR="00A00A24" w:rsidRPr="00E04DE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5CD"/>
    <w:multiLevelType w:val="hybridMultilevel"/>
    <w:tmpl w:val="CB0C42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C7B024F"/>
    <w:multiLevelType w:val="hybridMultilevel"/>
    <w:tmpl w:val="704453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E5"/>
    <w:rsid w:val="00A00A24"/>
    <w:rsid w:val="00D24F3E"/>
    <w:rsid w:val="00E04DE5"/>
    <w:rsid w:val="00FA78B8"/>
  </w:rsids>
  <m:mathPr>
    <m:mathFont m:val="Cambria Math"/>
    <m:brkBin m:val="before"/>
    <m:brkBinSub m:val="--"/>
    <m:smallFrac m:val="0"/>
    <m:dispDef/>
    <m:lMargin m:val="0"/>
    <m:rMargin m:val="0"/>
    <m:defJc m:val="centerGroup"/>
    <m:wrapIndent m:val="1440"/>
    <m:intLim m:val="subSup"/>
    <m:naryLim m:val="undOvr"/>
  </m:mathPr>
  <w:themeFontLang w:val="fi-FI"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367F"/>
  <w15:chartTrackingRefBased/>
  <w15:docId w15:val="{17937CB1-B6C4-478B-92D4-DDADCC37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cargo.fi/" TargetMode="External"/><Relationship Id="rId13" Type="http://schemas.openxmlformats.org/officeDocument/2006/relationships/hyperlink" Target="https://g.page/travelcargo_fi?share" TargetMode="External"/><Relationship Id="rId18" Type="http://schemas.openxmlformats.org/officeDocument/2006/relationships/hyperlink" Target="https://www.fidi.org/about-fidi/fidis-vision-mission/fidi-anti-trust-charter-0" TargetMode="External"/><Relationship Id="rId26" Type="http://schemas.openxmlformats.org/officeDocument/2006/relationships/image" Target="cid:image010.jpg@01D83855.EAF6D450"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cid:image002.jpg@01D83855.EAF6D450" TargetMode="External"/><Relationship Id="rId12" Type="http://schemas.openxmlformats.org/officeDocument/2006/relationships/hyperlink" Target="https://g.page/travelcargo_fi?share" TargetMode="External"/><Relationship Id="rId17" Type="http://schemas.openxmlformats.org/officeDocument/2006/relationships/hyperlink" Target="https://www.fidi.org/about-fidi/fidis-vision-mission/anti-bribery-and-anti-corruption-charter"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travelcargo.fi/en/about-us/" TargetMode="External"/><Relationship Id="rId20" Type="http://schemas.openxmlformats.org/officeDocument/2006/relationships/image" Target="cid:image005.jpg@01D83855.EAF6D45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24" Type="http://schemas.openxmlformats.org/officeDocument/2006/relationships/image" Target="cid:image009.jpg@01D83855.EAF6D450" TargetMode="External"/><Relationship Id="rId5" Type="http://schemas.openxmlformats.org/officeDocument/2006/relationships/hyperlink" Target="tel:+358207856660" TargetMode="External"/><Relationship Id="rId15" Type="http://schemas.openxmlformats.org/officeDocument/2006/relationships/hyperlink" Target="https://travelcargo.fi/en/about-us/" TargetMode="External"/><Relationship Id="rId23" Type="http://schemas.openxmlformats.org/officeDocument/2006/relationships/image" Target="media/image6.jpeg"/><Relationship Id="rId28" Type="http://schemas.openxmlformats.org/officeDocument/2006/relationships/image" Target="cid:image011.png@01D83855.EAF6D450" TargetMode="External"/><Relationship Id="rId10" Type="http://schemas.openxmlformats.org/officeDocument/2006/relationships/image" Target="cid:image003.png@01D83855.EAF6D450"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g.page/travelcargo_fi?share" TargetMode="External"/><Relationship Id="rId22" Type="http://schemas.openxmlformats.org/officeDocument/2006/relationships/image" Target="cid:image006.jpg@01D83855.EAF6D450" TargetMode="External"/><Relationship Id="rId27" Type="http://schemas.openxmlformats.org/officeDocument/2006/relationships/image" Target="media/image8.png"/><Relationship Id="rId30"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Sjöberg</dc:creator>
  <cp:keywords/>
  <dc:description/>
  <cp:lastModifiedBy>MIranda Blok</cp:lastModifiedBy>
  <cp:revision>2</cp:revision>
  <dcterms:created xsi:type="dcterms:W3CDTF">2022-04-06T10:02:00Z</dcterms:created>
  <dcterms:modified xsi:type="dcterms:W3CDTF">2022-04-06T10:02:00Z</dcterms:modified>
</cp:coreProperties>
</file>