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jpeg"/>
  <Default Extension="bmp" ContentType="image/bmp"/>
  <Default Extension="gif" ContentType="image/gif"/>
  <Default Extension="svg" ContentType="image/svg+xml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:rsidP="4462D8A2" w14:paraId="449989A0" wp14:textId="77777777">
      <w:pPr>
        <w:spacing w:after="60"/>
        <w:jc w:val="center"/>
        <w:rPr>
          <w:rFonts w:ascii="Arial" w:hAnsi="Arial" w:eastAsia="Arial" w:cs="Arial"/>
          <w:b w:val="1"/>
          <w:bCs w:val="1"/>
          <w:color w:val="000000"/>
          <w:sz w:val="30"/>
          <w:szCs w:val="30"/>
          <w:lang w:val="en-US"/>
        </w:rPr>
      </w:pPr>
      <w:r w:rsidRPr="4462D8A2" w:rsidR="4462D8A2">
        <w:rPr>
          <w:rFonts w:ascii="Arial" w:hAnsi="Arial" w:eastAsia="Arial" w:cs="Arial"/>
          <w:b w:val="1"/>
          <w:bCs w:val="1"/>
          <w:color w:val="000000"/>
          <w:sz w:val="30"/>
          <w:szCs w:val="30"/>
          <w:lang w:val="en-US"/>
        </w:rPr>
        <w:t>Umzugslogistik</w:t>
      </w:r>
      <w:r w:rsidRPr="4462D8A2" w:rsidR="4462D8A2">
        <w:rPr>
          <w:rFonts w:ascii="Arial" w:hAnsi="Arial" w:eastAsia="Arial" w:cs="Arial"/>
          <w:b w:val="1"/>
          <w:bCs w:val="1"/>
          <w:color w:val="000000"/>
          <w:sz w:val="30"/>
          <w:szCs w:val="30"/>
          <w:lang w:val="en-US"/>
        </w:rPr>
        <w:t xml:space="preserve"> Ferd. </w:t>
      </w:r>
      <w:r w:rsidRPr="4462D8A2" w:rsidR="4462D8A2">
        <w:rPr>
          <w:rFonts w:ascii="Arial" w:hAnsi="Arial" w:eastAsia="Arial" w:cs="Arial"/>
          <w:b w:val="1"/>
          <w:bCs w:val="1"/>
          <w:color w:val="000000"/>
          <w:sz w:val="30"/>
          <w:szCs w:val="30"/>
          <w:lang w:val="en-US"/>
        </w:rPr>
        <w:t>Schlingloff</w:t>
      </w:r>
    </w:p>
    <w:p xmlns:wp14="http://schemas.microsoft.com/office/word/2010/wordml" w:rsidP="4462D8A2" w14:paraId="5646AA1F" wp14:textId="77777777">
      <w:pPr>
        <w:spacing w:after="40"/>
        <w:jc w:val="center"/>
        <w:rPr>
          <w:rFonts w:ascii="Arial" w:hAnsi="Arial" w:eastAsia="Arial" w:cs="Arial"/>
          <w:i w:val="1"/>
          <w:iCs w:val="1"/>
          <w:color w:val="000000"/>
          <w:sz w:val="20"/>
          <w:szCs w:val="20"/>
        </w:rPr>
      </w:pPr>
      <w:r w:rsidRPr="4462D8A2" w:rsidR="4462D8A2">
        <w:rPr>
          <w:rFonts w:ascii="Arial" w:hAnsi="Arial" w:eastAsia="Arial" w:cs="Arial"/>
          <w:i w:val="1"/>
          <w:iCs w:val="1"/>
          <w:color w:val="000000"/>
          <w:sz w:val="20"/>
          <w:szCs w:val="20"/>
        </w:rPr>
        <w:t>a brand of Wagner International GmbH</w:t>
      </w:r>
    </w:p>
    <w:p xmlns:wp14="http://schemas.microsoft.com/office/word/2010/wordml" w:rsidP="4462D8A2" w14:paraId="672A6659" wp14:textId="33BBF95A">
      <w:pPr>
        <w:spacing w:after="200"/>
        <w:jc w:val="center"/>
      </w:pPr>
      <w:r w:rsidRPr="4462D8A2" w:rsidR="4462D8A2">
        <w:rPr>
          <w:rFonts w:ascii="Arial" w:hAnsi="Arial" w:eastAsia="Arial" w:cs="Arial"/>
          <w:color w:val="1155CC"/>
          <w:sz w:val="20"/>
          <w:szCs w:val="20"/>
          <w:u w:val="single"/>
        </w:rPr>
        <w:t>www.schlingloff-euromovers.de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 xmlns:wp14="http://schemas.microsoft.com/office/word/2010/wordml" w:rsidTr="4462D8A2" w14:paraId="203AC4A7" wp14:textId="77777777">
        <w:tc>
          <w:tcPr>
            <w:tcW w:w="93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BDBDB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P="4462D8A2" w14:paraId="197DAA10" wp14:textId="1E9A7A0B">
            <w:pPr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u w:val="single"/>
                <w:lang w:val="en-US"/>
              </w:rPr>
            </w:pPr>
            <w:r w:rsidRPr="4462D8A2" w:rsidR="4462D8A2"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u w:val="single"/>
                <w:lang w:val="en-US"/>
              </w:rPr>
              <w:t xml:space="preserve"> Included</w:t>
            </w:r>
            <w:r w:rsidRPr="4462D8A2" w:rsidR="4462D8A2"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u w:val="single"/>
                <w:lang w:val="en-US"/>
              </w:rPr>
              <w:t xml:space="preserve"> Services</w:t>
            </w:r>
          </w:p>
        </w:tc>
      </w:tr>
      <w:tr xmlns:wp14="http://schemas.microsoft.com/office/word/2010/wordml" w:rsidTr="4462D8A2" w14:paraId="25A14A8E" wp14:textId="77777777">
        <w:tc>
          <w:tcPr>
            <w:tcW w:w="93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P="4462D8A2" w14:paraId="47DA7BA8" wp14:textId="77777777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462D8A2" w:rsidR="4462D8A2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Transport from port of entry Rotterdam or Antwerp to 65344 </w:t>
            </w:r>
            <w:r w:rsidRPr="4462D8A2" w:rsidR="4462D8A2">
              <w:rPr>
                <w:rFonts w:ascii="Arial" w:hAnsi="Arial" w:eastAsia="Arial" w:cs="Arial"/>
                <w:sz w:val="20"/>
                <w:szCs w:val="20"/>
                <w:lang w:val="en-US"/>
              </w:rPr>
              <w:t>Eltville-Martinsthal</w:t>
            </w:r>
          </w:p>
          <w:p w14:paraId="44E79EBE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Customs stop at Wiesbaden Customs Office</w:t>
            </w:r>
          </w:p>
          <w:p w14:paraId="1755C136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Customs clearance as household goods</w:t>
            </w:r>
          </w:p>
          <w:p w14:paraId="4265C706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Warehouse handling</w:t>
            </w:r>
          </w:p>
          <w:p w:rsidP="4462D8A2" w14:paraId="274E06A7" wp14:textId="77777777">
            <w:pPr>
              <w:pStyle w:val="ListParagraph"/>
              <w:numPr>
                <w:ilvl w:val="0"/>
                <w:numId w:val="2"/>
              </w:numPr>
              <w:spacing w:after="8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 w:rsidRPr="4462D8A2" w:rsidR="4462D8A2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Storage up to </w:t>
            </w:r>
            <w:r w:rsidRPr="4462D8A2" w:rsidR="4462D8A2">
              <w:rPr>
                <w:rFonts w:ascii="Arial" w:hAnsi="Arial" w:eastAsia="Arial" w:cs="Arial"/>
                <w:sz w:val="20"/>
                <w:szCs w:val="20"/>
                <w:lang w:val="en-US"/>
              </w:rPr>
              <w:t>14 days</w:t>
            </w:r>
          </w:p>
          <w:p w14:paraId="2B529031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Delivery from warehouse to customer address</w:t>
            </w:r>
          </w:p>
          <w:p w14:paraId="2326B703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Unloading</w:t>
            </w:r>
          </w:p>
          <w:p w14:paraId="261C1BDC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Carrying up to 2nd floor</w:t>
            </w:r>
          </w:p>
          <w:p w14:paraId="487F9826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Max. 30 meters carrying distance</w:t>
            </w:r>
          </w:p>
          <w:p w14:paraId="6FCBB6A1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Unpacking to first flat surface</w:t>
            </w:r>
          </w:p>
          <w:p w14:paraId="16DC28CE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Basic furniture assembly (bed, wardrobe, table)</w:t>
            </w:r>
          </w:p>
          <w:p w14:paraId="7A16F4C5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Removal and disposal of packing materials (carton, cardboard, foil)</w:t>
            </w:r>
          </w:p>
        </w:tc>
      </w:tr>
    </w:tbl>
    <w:p xmlns:wp14="http://schemas.microsoft.com/office/word/2010/wordml" w14:paraId="0A37501D" wp14:textId="77777777">
      <w:pPr>
        <w:spacing w:after="200"/>
      </w:pP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 xmlns:wp14="http://schemas.microsoft.com/office/word/2010/wordml" w:rsidTr="4462D8A2" w14:paraId="58154626" wp14:textId="77777777">
        <w:tc>
          <w:tcPr>
            <w:tcW w:w="93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BDBDB"/>
            <w:tcMar>
              <w:top w:w="100" w:type="dxa"/>
              <w:left w:w="160" w:type="dxa"/>
              <w:bottom w:w="100" w:type="dxa"/>
              <w:right w:w="160" w:type="dxa"/>
            </w:tcMar>
          </w:tcPr>
          <w:p w:rsidP="4462D8A2" w14:paraId="24B8482E" wp14:textId="227A61BA">
            <w:pPr>
              <w:rPr>
                <w:rFonts w:ascii="Arial" w:hAnsi="Arial" w:eastAsia="Arial" w:cs="Arial"/>
                <w:b w:val="1"/>
                <w:bCs w:val="1"/>
                <w:color w:val="DBDBDB"/>
                <w:sz w:val="24"/>
                <w:szCs w:val="24"/>
                <w:u w:val="single"/>
                <w:lang w:val="en-US"/>
              </w:rPr>
            </w:pPr>
            <w:r w:rsidRPr="4462D8A2" w:rsidR="0D3B0C32"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u w:val="single"/>
                <w:lang w:val="en-US"/>
              </w:rPr>
              <w:t xml:space="preserve"> Excluded </w:t>
            </w:r>
            <w:r w:rsidRPr="4462D8A2" w:rsidR="0D3B0C32">
              <w:rPr>
                <w:rFonts w:ascii="Arial" w:hAnsi="Arial" w:eastAsia="Arial" w:cs="Arial"/>
                <w:b w:val="1"/>
                <w:bCs w:val="1"/>
                <w:color w:val="000000"/>
                <w:sz w:val="24"/>
                <w:szCs w:val="24"/>
                <w:u w:val="single"/>
                <w:lang w:val="en-US"/>
              </w:rPr>
              <w:t>Services</w:t>
            </w:r>
          </w:p>
        </w:tc>
      </w:tr>
      <w:tr xmlns:wp14="http://schemas.microsoft.com/office/word/2010/wordml" w:rsidTr="4462D8A2" w14:paraId="388A2165" wp14:textId="77777777">
        <w:tc>
          <w:tcPr>
            <w:tcW w:w="93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0E1C849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Terminal Handling Charge (THC)</w:t>
            </w:r>
          </w:p>
          <w:p w14:paraId="49BEB35B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THC surcharges</w:t>
            </w:r>
          </w:p>
          <w:p w14:paraId="11A31EAC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Port storage charges</w:t>
            </w:r>
          </w:p>
          <w:p w14:paraId="2FB8A799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Demurrage</w:t>
            </w:r>
          </w:p>
          <w:p w14:paraId="24A87455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Detention</w:t>
            </w:r>
          </w:p>
          <w:p w14:paraId="3B749877" wp14:textId="77777777"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Container scanning by shipping line</w:t>
            </w:r>
          </w:p>
        </w:tc>
      </w:tr>
    </w:tbl>
    <w:p xmlns:wp14="http://schemas.microsoft.com/office/word/2010/wordml" w14:paraId="5DAB6C7B" wp14:textId="77777777">
      <w:pPr>
        <w:spacing w:after="200"/>
      </w:pP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 xmlns:wp14="http://schemas.microsoft.com/office/word/2010/wordml" w14:paraId="71B93E4B" wp14:textId="77777777">
        <w:tc>
          <w:tcPr>
            <w:tcW w:w="93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FACF935" wp14:textId="77777777">
            <w:pPr>
              <w:spacing w:after="80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FCL Calculation Basis</w:t>
            </w:r>
          </w:p>
          <w:p w14:paraId="240BF0F8" wp14:textId="77777777">
            <w:pPr>
              <w:spacing w:after="6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Our FCL rates are based on the port of entry Rotterdam or Antwerp as well as the return of empty containers to the nearest terminal (Mainz, Germany).</w:t>
            </w:r>
          </w:p>
          <w:p w14:paraId="3BBE780F" wp14:textId="77777777">
            <w:pPr>
              <w:spacing w:after="6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For the container return (drop-off charge), a maximum amount of EUR 75.00 has been calculated. Any higher drop-off costs will be recharged proportionally based on actual expenses incurred.</w:t>
            </w:r>
          </w:p>
        </w:tc>
      </w:tr>
    </w:tbl>
    <w:p xmlns:wp14="http://schemas.microsoft.com/office/word/2010/wordml" w14:paraId="02EB378F" wp14:textId="77777777">
      <w:pPr>
        <w:spacing w:after="200"/>
      </w:pP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 xmlns:wp14="http://schemas.microsoft.com/office/word/2010/wordml" w:rsidTr="4462D8A2" w14:paraId="56686373" wp14:textId="77777777">
        <w:tc>
          <w:tcPr>
            <w:tcW w:w="9360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E6B0B5F" wp14:textId="77777777">
            <w:pPr>
              <w:spacing w:after="80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Important Process Information – Warehouse Handling</w:t>
            </w:r>
          </w:p>
          <w:p w14:paraId="50603F7A" wp14:textId="77777777">
            <w:pPr>
              <w:spacing w:after="60"/>
            </w:pPr>
            <w:r w:rsidRPr="4462D8A2" w:rsidR="4462D8A2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All import containers are handled exclusively through our warehouse. The containers are unloaded, and the shipment is </w:t>
            </w:r>
            <w:r w:rsidRPr="4462D8A2" w:rsidR="4462D8A2">
              <w:rPr>
                <w:rFonts w:ascii="Arial" w:hAnsi="Arial" w:eastAsia="Arial" w:cs="Arial"/>
                <w:sz w:val="20"/>
                <w:szCs w:val="20"/>
                <w:lang w:val="en-US"/>
              </w:rPr>
              <w:t>subsequently</w:t>
            </w:r>
            <w:r w:rsidRPr="4462D8A2" w:rsidR="4462D8A2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 delivered from our warehouse.</w:t>
            </w:r>
          </w:p>
          <w:p w14:paraId="5FBD900C" wp14:textId="77777777">
            <w:pPr>
              <w:spacing w:after="6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Incoming and outgoing movements of the shipment are carefully documented.</w:t>
            </w:r>
          </w:p>
          <w:p w14:paraId="2745A9F5" wp14:textId="77777777">
            <w:pPr>
              <w:spacing w:after="60"/>
            </w:pPr>
            <w:r w:rsidRPr="4462D8A2" w:rsidR="4462D8A2"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Each individual package is inspected upon storage. Therefore, it is mandatory that all packages are </w:t>
            </w:r>
            <w:r w:rsidRPr="4462D8A2" w:rsidR="4462D8A2">
              <w:rPr>
                <w:rFonts w:ascii="Arial" w:hAnsi="Arial" w:eastAsia="Arial" w:cs="Arial"/>
                <w:sz w:val="20"/>
                <w:szCs w:val="20"/>
                <w:lang w:val="en-US"/>
              </w:rPr>
              <w:t>consecutively numbered</w:t>
            </w:r>
            <w:r w:rsidRPr="4462D8A2" w:rsidR="4462D8A2">
              <w:rPr>
                <w:rFonts w:ascii="Arial" w:hAnsi="Arial" w:eastAsia="Arial" w:cs="Arial"/>
                <w:sz w:val="20"/>
                <w:szCs w:val="20"/>
                <w:lang w:val="en-US"/>
              </w:rPr>
              <w:t>.</w:t>
            </w:r>
          </w:p>
          <w:p w14:paraId="1972DC46" wp14:textId="77777777">
            <w:pPr>
              <w:spacing w:after="6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Any detected damages will be documented photographically.</w:t>
            </w:r>
          </w:p>
        </w:tc>
      </w:tr>
    </w:tbl>
    <w:p xmlns:wp14="http://schemas.microsoft.com/office/word/2010/wordml" w14:paraId="6A05A809" wp14:textId="77777777">
      <w:pPr>
        <w:spacing w:after="200"/>
      </w:pPr>
    </w:p>
    <w:p xmlns:wp14="http://schemas.microsoft.com/office/word/2010/wordml" w14:paraId="5A39BBE3" wp14:textId="77777777">
      <w:pPr>
        <w:spacing w:after="200"/>
      </w:pPr>
    </w:p>
    <w:p xmlns:wp14="http://schemas.microsoft.com/office/word/2010/wordml" w:rsidP="4462D8A2" w14:paraId="743F7751" wp14:textId="77777777">
      <w:pPr>
        <w:spacing w:before="240" w:after="120"/>
        <w:rPr>
          <w:rFonts w:ascii="Arial" w:hAnsi="Arial" w:eastAsia="Arial" w:cs="Arial"/>
          <w:b w:val="1"/>
          <w:bCs w:val="1"/>
          <w:color w:val="000000"/>
          <w:sz w:val="26"/>
          <w:szCs w:val="26"/>
          <w:u w:val="single"/>
        </w:rPr>
      </w:pPr>
      <w:r w:rsidRPr="4462D8A2" w:rsidR="4462D8A2">
        <w:rPr>
          <w:rFonts w:ascii="Arial" w:hAnsi="Arial" w:eastAsia="Arial" w:cs="Arial"/>
          <w:b w:val="1"/>
          <w:bCs w:val="1"/>
          <w:color w:val="000000"/>
          <w:sz w:val="26"/>
          <w:szCs w:val="26"/>
          <w:u w:val="single"/>
        </w:rPr>
        <w:t>Contact Persons</w:t>
      </w:r>
    </w:p>
    <w:tbl>
      <w:tblPr>
        <w:tblW w:w="9360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 xmlns:wp14="http://schemas.microsoft.com/office/word/2010/wordml" w14:paraId="5C7B5A8B" wp14:textId="77777777">
        <w:tc>
          <w:tcPr>
            <w:tcW w:w="468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6C0F8" wp14:textId="77777777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Mr. Dimitri Wagner</w:t>
            </w:r>
          </w:p>
          <w:p w14:paraId="0CD85ABE" wp14:textId="77777777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Email: </w:t>
            </w:r>
            <w:r>
              <w:rPr>
                <w:rFonts w:ascii="Arial" w:hAnsi="Arial" w:eastAsia="Arial" w:cs="Arial"/>
                <w:color w:val="1155CC"/>
                <w:sz w:val="20"/>
                <w:szCs w:val="20"/>
                <w:u w:val="single"/>
              </w:rPr>
              <w:t xml:space="preserve">d.wagner@schlingloff-euromovers.de</w:t>
            </w:r>
          </w:p>
          <w:p w14:paraId="6314EFDE" wp14:textId="77777777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Tel.: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+49-6123-50319-13</w:t>
            </w:r>
          </w:p>
        </w:tc>
        <w:tc>
          <w:tcPr>
            <w:tcW w:w="4680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C1CB2" wp14:textId="77777777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Mrs. Angelica Amer</w:t>
            </w:r>
          </w:p>
          <w:p w14:paraId="0F6383DE" wp14:textId="77777777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Email: </w:t>
            </w:r>
            <w:r>
              <w:rPr>
                <w:rFonts w:ascii="Arial" w:hAnsi="Arial" w:eastAsia="Arial" w:cs="Arial"/>
                <w:color w:val="1155CC"/>
                <w:sz w:val="20"/>
                <w:szCs w:val="20"/>
                <w:u w:val="single"/>
              </w:rPr>
              <w:t xml:space="preserve">a.amer@schlingloff-euromovers.de</w:t>
            </w:r>
          </w:p>
          <w:p w14:paraId="4A1BA76D" wp14:textId="77777777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Tel.: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+496123-50319-12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  <w:cols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746bb6d0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f4e8d31"/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14:docId w14:val="66572E8A"/>
  <w15:docId w15:val="{21995C76-B588-4A51-83F3-92F606E17519}"/>
  <w:rsids>
    <w:rsidRoot w:val="0D3B0C32"/>
    <w:rsid w:val="0D3B0C32"/>
    <w:rsid w:val="1706A389"/>
    <w:rsid w:val="336E1DAF"/>
    <w:rsid w:val="4462D8A2"/>
    <w:rsid w:val="4BFA8E76"/>
    <w:rsid w:val="4C765E1D"/>
    <w:rsid w:val="53A3A07F"/>
    <w:rsid w:val="53A3A07F"/>
    <w:rsid w:val="5C9EFDE3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settings" Target="settings.xml" Id="rId4" /><Relationship Type="http://schemas.openxmlformats.org/officeDocument/2006/relationships/fontTable" Target="fontTable.xml" Id="rId6" /></Relationships>
</file>

<file path=word/_rels/fontTable.xml.rels><?xml version="1.0" encoding="UTF-8"?><Relationships xmlns="http://schemas.openxmlformats.org/package/2006/relationships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binah MoversPOE</lastModifiedBy>
  <revision>2</revision>
  <dcterms:created xsi:type="dcterms:W3CDTF">2026-02-22T07:16:42.7680000Z</dcterms:created>
  <dcterms:modified xsi:type="dcterms:W3CDTF">2026-02-22T07:24:21.4710823Z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