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4942D" w14:textId="77777777" w:rsidR="00F42E3F" w:rsidRDefault="00F42E3F" w:rsidP="00F42E3F">
      <w:pPr>
        <w:pStyle w:val="NormalWeb"/>
        <w:rPr>
          <w:sz w:val="24"/>
          <w:szCs w:val="24"/>
        </w:rPr>
      </w:pPr>
      <w:r>
        <w:rPr>
          <w:rStyle w:val="Emphasis"/>
          <w:sz w:val="24"/>
          <w:szCs w:val="24"/>
        </w:rPr>
        <w:t>Our competitive quotation for handling the move as per the above move plan is as appended below, along with the price/service inclusions and exclusions</w:t>
      </w:r>
      <w:r>
        <w:rPr>
          <w:sz w:val="24"/>
          <w:szCs w:val="24"/>
        </w:rPr>
        <w:br/>
      </w:r>
      <w:r>
        <w:rPr>
          <w:sz w:val="24"/>
          <w:szCs w:val="24"/>
        </w:rPr>
        <w:br/>
      </w:r>
      <w:r>
        <w:rPr>
          <w:rStyle w:val="Strong"/>
          <w:sz w:val="24"/>
          <w:szCs w:val="24"/>
        </w:rPr>
        <w:t>This offer is on “Door to Departure Port” basis and therefore includes...</w:t>
      </w:r>
    </w:p>
    <w:p w14:paraId="0F057704" w14:textId="77777777" w:rsidR="00F42E3F" w:rsidRDefault="00F42E3F" w:rsidP="00F42E3F">
      <w:pPr>
        <w:pStyle w:val="NormalWeb"/>
        <w:rPr>
          <w:sz w:val="24"/>
          <w:szCs w:val="24"/>
        </w:rPr>
      </w:pPr>
      <w:r>
        <w:rPr>
          <w:rStyle w:val="Strong"/>
          <w:sz w:val="24"/>
          <w:szCs w:val="24"/>
        </w:rPr>
        <w:t>SEA OPTION, ISTANBUL/IZMIR PORT – 20DC/40DC/40HC</w:t>
      </w:r>
    </w:p>
    <w:p w14:paraId="5FB380E2" w14:textId="77777777" w:rsidR="00F42E3F" w:rsidRDefault="00F42E3F" w:rsidP="00F42E3F">
      <w:pPr>
        <w:pStyle w:val="NormalWeb"/>
        <w:rPr>
          <w:sz w:val="24"/>
          <w:szCs w:val="24"/>
        </w:rPr>
      </w:pPr>
      <w:r>
        <w:rPr>
          <w:sz w:val="24"/>
          <w:szCs w:val="24"/>
          <w:u w:val="single"/>
        </w:rPr>
        <w:t xml:space="preserve">INCLUSIONS </w:t>
      </w:r>
    </w:p>
    <w:p w14:paraId="0464534B" w14:textId="77777777" w:rsidR="00F42E3F" w:rsidRDefault="00F42E3F" w:rsidP="00F42E3F">
      <w:pPr>
        <w:numPr>
          <w:ilvl w:val="0"/>
          <w:numId w:val="1"/>
        </w:numPr>
        <w:spacing w:before="100" w:beforeAutospacing="1" w:after="100" w:afterAutospacing="1" w:line="240" w:lineRule="auto"/>
        <w:rPr>
          <w:sz w:val="24"/>
          <w:szCs w:val="24"/>
        </w:rPr>
      </w:pPr>
      <w:r>
        <w:rPr>
          <w:sz w:val="24"/>
          <w:szCs w:val="24"/>
        </w:rPr>
        <w:t>Providing of professional operations crew and all packing-wrapping materials according to “International Standards”</w:t>
      </w:r>
    </w:p>
    <w:p w14:paraId="17DC1B05" w14:textId="77777777" w:rsidR="00F42E3F" w:rsidRDefault="00F42E3F" w:rsidP="00F42E3F">
      <w:pPr>
        <w:numPr>
          <w:ilvl w:val="0"/>
          <w:numId w:val="1"/>
        </w:numPr>
        <w:spacing w:before="100" w:beforeAutospacing="1" w:after="100" w:afterAutospacing="1" w:line="240" w:lineRule="auto"/>
        <w:rPr>
          <w:sz w:val="24"/>
          <w:szCs w:val="24"/>
        </w:rPr>
      </w:pPr>
      <w:r>
        <w:rPr>
          <w:sz w:val="24"/>
          <w:szCs w:val="24"/>
        </w:rPr>
        <w:t>Preparation of detailed shipping inventory list in English</w:t>
      </w:r>
    </w:p>
    <w:p w14:paraId="72056030" w14:textId="77777777" w:rsidR="00F42E3F" w:rsidRDefault="00F42E3F" w:rsidP="00F42E3F">
      <w:pPr>
        <w:numPr>
          <w:ilvl w:val="0"/>
          <w:numId w:val="1"/>
        </w:numPr>
        <w:spacing w:before="100" w:beforeAutospacing="1" w:after="100" w:afterAutospacing="1" w:line="240" w:lineRule="auto"/>
        <w:rPr>
          <w:sz w:val="24"/>
          <w:szCs w:val="24"/>
        </w:rPr>
      </w:pPr>
      <w:r>
        <w:rPr>
          <w:sz w:val="24"/>
          <w:szCs w:val="24"/>
        </w:rPr>
        <w:t>Direct loading of the HHGS into container from the residence</w:t>
      </w:r>
    </w:p>
    <w:p w14:paraId="5347F551" w14:textId="77777777" w:rsidR="00F42E3F" w:rsidRDefault="00F42E3F" w:rsidP="00F42E3F">
      <w:pPr>
        <w:numPr>
          <w:ilvl w:val="0"/>
          <w:numId w:val="1"/>
        </w:numPr>
        <w:spacing w:before="100" w:beforeAutospacing="1" w:after="100" w:afterAutospacing="1" w:line="240" w:lineRule="auto"/>
        <w:rPr>
          <w:sz w:val="24"/>
          <w:szCs w:val="24"/>
        </w:rPr>
      </w:pPr>
      <w:r>
        <w:rPr>
          <w:sz w:val="24"/>
          <w:szCs w:val="24"/>
        </w:rPr>
        <w:t>Export customs clearance</w:t>
      </w:r>
    </w:p>
    <w:p w14:paraId="0A9B0337" w14:textId="77777777" w:rsidR="00F42E3F" w:rsidRDefault="00F42E3F" w:rsidP="00F42E3F">
      <w:pPr>
        <w:pStyle w:val="NormalWeb"/>
        <w:rPr>
          <w:sz w:val="24"/>
          <w:szCs w:val="24"/>
        </w:rPr>
      </w:pPr>
      <w:r>
        <w:rPr>
          <w:sz w:val="24"/>
          <w:szCs w:val="24"/>
        </w:rPr>
        <w:t> </w:t>
      </w:r>
    </w:p>
    <w:p w14:paraId="77D6FFD6" w14:textId="77777777" w:rsidR="00F42E3F" w:rsidRDefault="00F42E3F" w:rsidP="00F42E3F">
      <w:pPr>
        <w:pStyle w:val="NormalWeb"/>
        <w:rPr>
          <w:sz w:val="24"/>
          <w:szCs w:val="24"/>
        </w:rPr>
      </w:pPr>
      <w:r>
        <w:rPr>
          <w:sz w:val="24"/>
          <w:szCs w:val="24"/>
          <w:u w:val="single"/>
        </w:rPr>
        <w:t>EXCLUSIONS</w:t>
      </w:r>
    </w:p>
    <w:p w14:paraId="0E21B10D"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Bonded warehouse charges</w:t>
      </w:r>
    </w:p>
    <w:p w14:paraId="3D920063"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 xml:space="preserve">Duties, taxes and </w:t>
      </w:r>
      <w:proofErr w:type="spellStart"/>
      <w:r>
        <w:rPr>
          <w:sz w:val="24"/>
          <w:szCs w:val="24"/>
        </w:rPr>
        <w:t>bandrolls</w:t>
      </w:r>
      <w:proofErr w:type="spellEnd"/>
      <w:r>
        <w:rPr>
          <w:sz w:val="24"/>
          <w:szCs w:val="24"/>
        </w:rPr>
        <w:t>, inspection/X-Ray fee</w:t>
      </w:r>
    </w:p>
    <w:p w14:paraId="2525A671"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Insurance cover</w:t>
      </w:r>
    </w:p>
    <w:p w14:paraId="306EF3AD"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Shuttle service</w:t>
      </w:r>
    </w:p>
    <w:p w14:paraId="2B86F749"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Split pick-up and more than 1 time of pick-up</w:t>
      </w:r>
    </w:p>
    <w:p w14:paraId="73C97146"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Handling of heavy items</w:t>
      </w:r>
    </w:p>
    <w:p w14:paraId="120B8EC2"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Piano handling-packing</w:t>
      </w:r>
    </w:p>
    <w:p w14:paraId="6070538F"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Hand-Stair carry above the 2nd floor without elevator</w:t>
      </w:r>
    </w:p>
    <w:p w14:paraId="50427FCC"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Long distance carry-Bad access</w:t>
      </w:r>
    </w:p>
    <w:p w14:paraId="222D8FB3"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External elevator</w:t>
      </w:r>
    </w:p>
    <w:p w14:paraId="48EE90A8" w14:textId="77777777" w:rsidR="00F42E3F" w:rsidRDefault="00F42E3F" w:rsidP="00F42E3F">
      <w:pPr>
        <w:numPr>
          <w:ilvl w:val="0"/>
          <w:numId w:val="2"/>
        </w:numPr>
        <w:spacing w:before="100" w:beforeAutospacing="1" w:after="100" w:afterAutospacing="1" w:line="240" w:lineRule="auto"/>
        <w:rPr>
          <w:sz w:val="24"/>
          <w:szCs w:val="24"/>
        </w:rPr>
      </w:pPr>
      <w:r>
        <w:rPr>
          <w:sz w:val="24"/>
          <w:szCs w:val="24"/>
        </w:rPr>
        <w:t>Third party service requirements such as electrician-plumber-maid service etc.</w:t>
      </w:r>
    </w:p>
    <w:p w14:paraId="03305394" w14:textId="77777777" w:rsidR="00F42E3F" w:rsidRDefault="00F42E3F" w:rsidP="00F42E3F">
      <w:pPr>
        <w:pStyle w:val="NormalWeb"/>
        <w:rPr>
          <w:sz w:val="24"/>
          <w:szCs w:val="24"/>
        </w:rPr>
      </w:pPr>
      <w:r>
        <w:rPr>
          <w:sz w:val="24"/>
          <w:szCs w:val="24"/>
        </w:rPr>
        <w:t> </w:t>
      </w:r>
    </w:p>
    <w:p w14:paraId="7003005F" w14:textId="77777777" w:rsidR="00F42E3F" w:rsidRDefault="00F42E3F" w:rsidP="00F42E3F">
      <w:pPr>
        <w:pStyle w:val="NormalWeb"/>
        <w:rPr>
          <w:sz w:val="24"/>
          <w:szCs w:val="24"/>
        </w:rPr>
      </w:pPr>
      <w:r>
        <w:rPr>
          <w:rStyle w:val="Strong"/>
          <w:sz w:val="24"/>
          <w:szCs w:val="24"/>
        </w:rPr>
        <w:t>SEA OPTION, ISTANBUL PORT – LCL</w:t>
      </w:r>
    </w:p>
    <w:p w14:paraId="3E3231C7" w14:textId="77777777" w:rsidR="00F42E3F" w:rsidRDefault="00F42E3F" w:rsidP="00F42E3F">
      <w:pPr>
        <w:pStyle w:val="NormalWeb"/>
        <w:rPr>
          <w:sz w:val="24"/>
          <w:szCs w:val="24"/>
        </w:rPr>
      </w:pPr>
      <w:r>
        <w:rPr>
          <w:sz w:val="24"/>
          <w:szCs w:val="24"/>
          <w:u w:val="single"/>
        </w:rPr>
        <w:t>INCLUSIONS</w:t>
      </w:r>
    </w:p>
    <w:p w14:paraId="26AC740A" w14:textId="77777777" w:rsidR="00F42E3F" w:rsidRDefault="00F42E3F" w:rsidP="00F42E3F">
      <w:pPr>
        <w:numPr>
          <w:ilvl w:val="0"/>
          <w:numId w:val="3"/>
        </w:numPr>
        <w:spacing w:before="100" w:beforeAutospacing="1" w:after="100" w:afterAutospacing="1" w:line="240" w:lineRule="auto"/>
        <w:rPr>
          <w:sz w:val="24"/>
          <w:szCs w:val="24"/>
        </w:rPr>
      </w:pPr>
      <w:r>
        <w:rPr>
          <w:sz w:val="24"/>
          <w:szCs w:val="24"/>
        </w:rPr>
        <w:t>Providing of professional operations crew and all packing-wrapping materials according to “International Standards”</w:t>
      </w:r>
    </w:p>
    <w:p w14:paraId="40EC67D1" w14:textId="77777777" w:rsidR="00F42E3F" w:rsidRDefault="00F42E3F" w:rsidP="00F42E3F">
      <w:pPr>
        <w:numPr>
          <w:ilvl w:val="0"/>
          <w:numId w:val="3"/>
        </w:numPr>
        <w:spacing w:before="100" w:beforeAutospacing="1" w:after="100" w:afterAutospacing="1" w:line="240" w:lineRule="auto"/>
        <w:rPr>
          <w:sz w:val="24"/>
          <w:szCs w:val="24"/>
        </w:rPr>
      </w:pPr>
      <w:r>
        <w:rPr>
          <w:sz w:val="24"/>
          <w:szCs w:val="24"/>
        </w:rPr>
        <w:t>Preparation of detailed shipping inventory list in English</w:t>
      </w:r>
    </w:p>
    <w:p w14:paraId="4857A201" w14:textId="77777777" w:rsidR="00F42E3F" w:rsidRDefault="00F42E3F" w:rsidP="00F42E3F">
      <w:pPr>
        <w:numPr>
          <w:ilvl w:val="0"/>
          <w:numId w:val="3"/>
        </w:numPr>
        <w:spacing w:before="100" w:beforeAutospacing="1" w:after="100" w:afterAutospacing="1" w:line="240" w:lineRule="auto"/>
        <w:rPr>
          <w:sz w:val="24"/>
          <w:szCs w:val="24"/>
        </w:rPr>
      </w:pPr>
      <w:r>
        <w:rPr>
          <w:sz w:val="24"/>
          <w:szCs w:val="24"/>
        </w:rPr>
        <w:t>Transportation of the HHGS from residence to DTN warehouse in Istanbul in order to prepare lift-van according to dimensions of the goods</w:t>
      </w:r>
    </w:p>
    <w:p w14:paraId="64EEDB79" w14:textId="77777777" w:rsidR="00F42E3F" w:rsidRDefault="00F42E3F" w:rsidP="00F42E3F">
      <w:pPr>
        <w:numPr>
          <w:ilvl w:val="0"/>
          <w:numId w:val="3"/>
        </w:numPr>
        <w:spacing w:before="100" w:beforeAutospacing="1" w:after="100" w:afterAutospacing="1" w:line="240" w:lineRule="auto"/>
        <w:rPr>
          <w:sz w:val="24"/>
          <w:szCs w:val="24"/>
        </w:rPr>
      </w:pPr>
      <w:r>
        <w:rPr>
          <w:sz w:val="24"/>
          <w:szCs w:val="24"/>
        </w:rPr>
        <w:t>Loading of the goods into lift-van and transportation of lift-van to port/customs</w:t>
      </w:r>
    </w:p>
    <w:p w14:paraId="3A66AC5D" w14:textId="77777777" w:rsidR="00F42E3F" w:rsidRDefault="00F42E3F" w:rsidP="00F42E3F">
      <w:pPr>
        <w:numPr>
          <w:ilvl w:val="0"/>
          <w:numId w:val="3"/>
        </w:numPr>
        <w:spacing w:before="100" w:beforeAutospacing="1" w:after="100" w:afterAutospacing="1" w:line="240" w:lineRule="auto"/>
        <w:rPr>
          <w:sz w:val="24"/>
          <w:szCs w:val="24"/>
        </w:rPr>
      </w:pPr>
      <w:r>
        <w:rPr>
          <w:sz w:val="24"/>
          <w:szCs w:val="24"/>
        </w:rPr>
        <w:t>Export customs clearance</w:t>
      </w:r>
    </w:p>
    <w:p w14:paraId="0FEF4BD9" w14:textId="77777777" w:rsidR="00F42E3F" w:rsidRDefault="00F42E3F" w:rsidP="00F42E3F">
      <w:pPr>
        <w:pStyle w:val="NormalWeb"/>
        <w:rPr>
          <w:sz w:val="24"/>
          <w:szCs w:val="24"/>
        </w:rPr>
      </w:pPr>
      <w:r>
        <w:rPr>
          <w:sz w:val="24"/>
          <w:szCs w:val="24"/>
          <w:u w:val="single"/>
        </w:rPr>
        <w:t>EXCLUSIONS</w:t>
      </w:r>
    </w:p>
    <w:p w14:paraId="6A3D720F"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lastRenderedPageBreak/>
        <w:t>Preparation of ISPM15 Certificated lift-van for the HHGS</w:t>
      </w:r>
    </w:p>
    <w:p w14:paraId="524DAC6C"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Bonded warehouse charges</w:t>
      </w:r>
    </w:p>
    <w:p w14:paraId="08DC988F"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 xml:space="preserve">Duties, taxes and </w:t>
      </w:r>
      <w:proofErr w:type="spellStart"/>
      <w:r>
        <w:rPr>
          <w:sz w:val="24"/>
          <w:szCs w:val="24"/>
        </w:rPr>
        <w:t>bandrolls</w:t>
      </w:r>
      <w:proofErr w:type="spellEnd"/>
      <w:r>
        <w:rPr>
          <w:sz w:val="24"/>
          <w:szCs w:val="24"/>
        </w:rPr>
        <w:t>, inspection/X-Ray fee</w:t>
      </w:r>
    </w:p>
    <w:p w14:paraId="11D559F4"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Insurance cover</w:t>
      </w:r>
    </w:p>
    <w:p w14:paraId="40E89B5D"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Split pick-up and more than 1 time of pick-up</w:t>
      </w:r>
    </w:p>
    <w:p w14:paraId="369D21B1"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Handling of heavy items</w:t>
      </w:r>
    </w:p>
    <w:p w14:paraId="45225426"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Piano handling-packing</w:t>
      </w:r>
    </w:p>
    <w:p w14:paraId="51030F45"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Hand-Stair carry above the 2nd floor without elevator</w:t>
      </w:r>
    </w:p>
    <w:p w14:paraId="7D6D9F42"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Long distance carry-Bad access</w:t>
      </w:r>
    </w:p>
    <w:p w14:paraId="718394F8"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External elevator</w:t>
      </w:r>
    </w:p>
    <w:p w14:paraId="5FF6E0CF" w14:textId="77777777" w:rsidR="00F42E3F" w:rsidRDefault="00F42E3F" w:rsidP="00F42E3F">
      <w:pPr>
        <w:numPr>
          <w:ilvl w:val="0"/>
          <w:numId w:val="4"/>
        </w:numPr>
        <w:spacing w:before="100" w:beforeAutospacing="1" w:after="100" w:afterAutospacing="1" w:line="240" w:lineRule="auto"/>
        <w:rPr>
          <w:sz w:val="24"/>
          <w:szCs w:val="24"/>
        </w:rPr>
      </w:pPr>
      <w:r>
        <w:rPr>
          <w:sz w:val="24"/>
          <w:szCs w:val="24"/>
        </w:rPr>
        <w:t>Third party service requirements such as electrician-plumber-maid service etc.</w:t>
      </w:r>
    </w:p>
    <w:p w14:paraId="1D1B42A3" w14:textId="77777777" w:rsidR="00F42E3F" w:rsidRDefault="00F42E3F" w:rsidP="00F42E3F">
      <w:pPr>
        <w:pStyle w:val="NormalWeb"/>
        <w:rPr>
          <w:sz w:val="24"/>
          <w:szCs w:val="24"/>
        </w:rPr>
      </w:pPr>
      <w:r>
        <w:rPr>
          <w:rStyle w:val="Strong"/>
          <w:sz w:val="24"/>
          <w:szCs w:val="24"/>
        </w:rPr>
        <w:t>AIR OPTION, ISTANBUL AIRPORT</w:t>
      </w:r>
    </w:p>
    <w:p w14:paraId="39D82E19" w14:textId="77777777" w:rsidR="00F42E3F" w:rsidRDefault="00F42E3F" w:rsidP="00F42E3F">
      <w:pPr>
        <w:pStyle w:val="NormalWeb"/>
        <w:rPr>
          <w:sz w:val="24"/>
          <w:szCs w:val="24"/>
        </w:rPr>
      </w:pPr>
      <w:r>
        <w:rPr>
          <w:sz w:val="24"/>
          <w:szCs w:val="24"/>
          <w:u w:val="single"/>
        </w:rPr>
        <w:t xml:space="preserve">INCLUSIONS </w:t>
      </w:r>
    </w:p>
    <w:p w14:paraId="356D487A" w14:textId="77777777" w:rsidR="00F42E3F" w:rsidRDefault="00F42E3F" w:rsidP="00F42E3F">
      <w:pPr>
        <w:numPr>
          <w:ilvl w:val="0"/>
          <w:numId w:val="5"/>
        </w:numPr>
        <w:spacing w:before="100" w:beforeAutospacing="1" w:after="100" w:afterAutospacing="1" w:line="240" w:lineRule="auto"/>
        <w:rPr>
          <w:sz w:val="24"/>
          <w:szCs w:val="24"/>
        </w:rPr>
      </w:pPr>
      <w:r>
        <w:rPr>
          <w:sz w:val="24"/>
          <w:szCs w:val="24"/>
        </w:rPr>
        <w:t>Providing of professional operations crew and all packing-wrapping materials according to “International Standards”</w:t>
      </w:r>
    </w:p>
    <w:p w14:paraId="3C825087" w14:textId="77777777" w:rsidR="00F42E3F" w:rsidRDefault="00F42E3F" w:rsidP="00F42E3F">
      <w:pPr>
        <w:numPr>
          <w:ilvl w:val="0"/>
          <w:numId w:val="5"/>
        </w:numPr>
        <w:spacing w:before="100" w:beforeAutospacing="1" w:after="100" w:afterAutospacing="1" w:line="240" w:lineRule="auto"/>
        <w:rPr>
          <w:sz w:val="24"/>
          <w:szCs w:val="24"/>
        </w:rPr>
      </w:pPr>
      <w:r>
        <w:rPr>
          <w:sz w:val="24"/>
          <w:szCs w:val="24"/>
        </w:rPr>
        <w:t>Preparation of detailed shipping inventory list in English</w:t>
      </w:r>
    </w:p>
    <w:p w14:paraId="6E582D92" w14:textId="77777777" w:rsidR="00F42E3F" w:rsidRDefault="00F42E3F" w:rsidP="00F42E3F">
      <w:pPr>
        <w:numPr>
          <w:ilvl w:val="0"/>
          <w:numId w:val="5"/>
        </w:numPr>
        <w:spacing w:before="100" w:beforeAutospacing="1" w:after="100" w:afterAutospacing="1" w:line="240" w:lineRule="auto"/>
        <w:rPr>
          <w:sz w:val="24"/>
          <w:szCs w:val="24"/>
        </w:rPr>
      </w:pPr>
      <w:r>
        <w:rPr>
          <w:sz w:val="24"/>
          <w:szCs w:val="24"/>
        </w:rPr>
        <w:t>Transportation of the HHGS from residence to DTN warehouse in Istanbul</w:t>
      </w:r>
    </w:p>
    <w:p w14:paraId="47D934C5" w14:textId="77777777" w:rsidR="00F42E3F" w:rsidRDefault="00F42E3F" w:rsidP="00F42E3F">
      <w:pPr>
        <w:numPr>
          <w:ilvl w:val="0"/>
          <w:numId w:val="5"/>
        </w:numPr>
        <w:spacing w:before="100" w:beforeAutospacing="1" w:after="100" w:afterAutospacing="1" w:line="240" w:lineRule="auto"/>
        <w:rPr>
          <w:sz w:val="24"/>
          <w:szCs w:val="24"/>
        </w:rPr>
      </w:pPr>
      <w:r>
        <w:rPr>
          <w:sz w:val="24"/>
          <w:szCs w:val="24"/>
        </w:rPr>
        <w:t>Delivery of the goods from DTN warehouse to air cargo company</w:t>
      </w:r>
    </w:p>
    <w:p w14:paraId="72CA57C8" w14:textId="77777777" w:rsidR="00F42E3F" w:rsidRDefault="00F42E3F" w:rsidP="00F42E3F">
      <w:pPr>
        <w:numPr>
          <w:ilvl w:val="0"/>
          <w:numId w:val="5"/>
        </w:numPr>
        <w:spacing w:before="100" w:beforeAutospacing="1" w:after="100" w:afterAutospacing="1" w:line="240" w:lineRule="auto"/>
        <w:rPr>
          <w:sz w:val="24"/>
          <w:szCs w:val="24"/>
        </w:rPr>
      </w:pPr>
      <w:r>
        <w:rPr>
          <w:sz w:val="24"/>
          <w:szCs w:val="24"/>
        </w:rPr>
        <w:t>Export customs clearance</w:t>
      </w:r>
    </w:p>
    <w:p w14:paraId="57969B46" w14:textId="77777777" w:rsidR="00F42E3F" w:rsidRDefault="00F42E3F" w:rsidP="00F42E3F">
      <w:pPr>
        <w:pStyle w:val="NormalWeb"/>
        <w:rPr>
          <w:sz w:val="24"/>
          <w:szCs w:val="24"/>
        </w:rPr>
      </w:pPr>
      <w:r>
        <w:rPr>
          <w:sz w:val="24"/>
          <w:szCs w:val="24"/>
          <w:u w:val="single"/>
        </w:rPr>
        <w:t>EXCLUSIONS</w:t>
      </w:r>
    </w:p>
    <w:p w14:paraId="47CFC3F1"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AWB</w:t>
      </w:r>
    </w:p>
    <w:p w14:paraId="089CC387"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Bonded warehouse charges</w:t>
      </w:r>
    </w:p>
    <w:p w14:paraId="0105D6C2"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 xml:space="preserve">Duties, taxes and </w:t>
      </w:r>
      <w:proofErr w:type="spellStart"/>
      <w:r>
        <w:rPr>
          <w:sz w:val="24"/>
          <w:szCs w:val="24"/>
        </w:rPr>
        <w:t>bandrolls</w:t>
      </w:r>
      <w:proofErr w:type="spellEnd"/>
      <w:r>
        <w:rPr>
          <w:sz w:val="24"/>
          <w:szCs w:val="24"/>
        </w:rPr>
        <w:t>, inspection/X-Ray fee</w:t>
      </w:r>
    </w:p>
    <w:p w14:paraId="580C733E"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Insurance cover</w:t>
      </w:r>
    </w:p>
    <w:p w14:paraId="70ADF627"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Split pick-up and more than 1 time of pick-up</w:t>
      </w:r>
    </w:p>
    <w:p w14:paraId="5CC9194C"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Handling of heavy items</w:t>
      </w:r>
    </w:p>
    <w:p w14:paraId="29DC5E70"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Piano handling-packing</w:t>
      </w:r>
    </w:p>
    <w:p w14:paraId="061FC2C3"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Hand-Stair carry above the 2nd floor without elevator</w:t>
      </w:r>
    </w:p>
    <w:p w14:paraId="0B7F5EAD"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Long distance carry-Bad access</w:t>
      </w:r>
    </w:p>
    <w:p w14:paraId="305FD04A"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External elevator</w:t>
      </w:r>
    </w:p>
    <w:p w14:paraId="66C67E9F" w14:textId="77777777" w:rsidR="00F42E3F" w:rsidRDefault="00F42E3F" w:rsidP="00F42E3F">
      <w:pPr>
        <w:numPr>
          <w:ilvl w:val="0"/>
          <w:numId w:val="6"/>
        </w:numPr>
        <w:spacing w:before="100" w:beforeAutospacing="1" w:after="100" w:afterAutospacing="1" w:line="240" w:lineRule="auto"/>
        <w:rPr>
          <w:sz w:val="24"/>
          <w:szCs w:val="24"/>
        </w:rPr>
      </w:pPr>
      <w:r>
        <w:rPr>
          <w:sz w:val="24"/>
          <w:szCs w:val="24"/>
        </w:rPr>
        <w:t>Third party service requirements such as electrician-plumber-maid service etc.</w:t>
      </w:r>
    </w:p>
    <w:p w14:paraId="67F48E7F" w14:textId="77777777" w:rsidR="00F42E3F" w:rsidRDefault="00F42E3F" w:rsidP="00F42E3F">
      <w:pPr>
        <w:pStyle w:val="NormalWeb"/>
        <w:rPr>
          <w:sz w:val="24"/>
          <w:szCs w:val="24"/>
        </w:rPr>
      </w:pPr>
      <w:r>
        <w:rPr>
          <w:rStyle w:val="Strong"/>
          <w:sz w:val="24"/>
          <w:szCs w:val="24"/>
        </w:rPr>
        <w:t>In accordance with our management policy our normal payment terms for all shipments are that our invoice and the payment shall be settled after the completion of packing and prior to shipment.</w:t>
      </w:r>
      <w:r>
        <w:rPr>
          <w:sz w:val="24"/>
          <w:szCs w:val="24"/>
        </w:rPr>
        <w:br/>
      </w:r>
      <w:r>
        <w:rPr>
          <w:sz w:val="24"/>
          <w:szCs w:val="24"/>
        </w:rPr>
        <w:br/>
        <w:t>We sincerely hope that this offer meets with your approval. One of our supervisors will be present throughout the packing to ensure perfect communication and completion of inventory in English.</w:t>
      </w:r>
      <w:r>
        <w:rPr>
          <w:sz w:val="24"/>
          <w:szCs w:val="24"/>
        </w:rPr>
        <w:br/>
      </w:r>
      <w:r>
        <w:rPr>
          <w:sz w:val="24"/>
          <w:szCs w:val="24"/>
        </w:rPr>
        <w:br/>
        <w:t xml:space="preserve">Should there be any points requiring further clarification, please contact us, we would be </w:t>
      </w:r>
      <w:r>
        <w:rPr>
          <w:sz w:val="24"/>
          <w:szCs w:val="24"/>
        </w:rPr>
        <w:lastRenderedPageBreak/>
        <w:t>pleased to hear from you.</w:t>
      </w:r>
      <w:r>
        <w:rPr>
          <w:sz w:val="24"/>
          <w:szCs w:val="24"/>
        </w:rPr>
        <w:br/>
      </w:r>
      <w:r>
        <w:rPr>
          <w:sz w:val="24"/>
          <w:szCs w:val="24"/>
        </w:rPr>
        <w:br/>
        <w:t>Yours sincerely,</w:t>
      </w:r>
    </w:p>
    <w:p w14:paraId="2C0B9E31" w14:textId="77777777" w:rsidR="00F42E3F" w:rsidRDefault="00F42E3F" w:rsidP="00F42E3F">
      <w:pPr>
        <w:pStyle w:val="NormalWeb"/>
        <w:rPr>
          <w:sz w:val="24"/>
          <w:szCs w:val="24"/>
        </w:rPr>
      </w:pPr>
      <w:r>
        <w:rPr>
          <w:rStyle w:val="Strong"/>
          <w:sz w:val="24"/>
          <w:szCs w:val="24"/>
          <w:u w:val="single"/>
        </w:rPr>
        <w:t>D.T.N. INTERNATIONAL MOVERS</w:t>
      </w:r>
    </w:p>
    <w:p w14:paraId="5A777924" w14:textId="649DA3E3" w:rsidR="00851BED" w:rsidRPr="00F42E3F" w:rsidRDefault="00851BED" w:rsidP="00F42E3F">
      <w:pPr>
        <w:rPr>
          <w:rtl/>
        </w:rPr>
      </w:pPr>
    </w:p>
    <w:sectPr w:rsidR="00851BED" w:rsidRPr="00F42E3F"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C03"/>
    <w:multiLevelType w:val="multilevel"/>
    <w:tmpl w:val="1B24B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90446"/>
    <w:multiLevelType w:val="multilevel"/>
    <w:tmpl w:val="5C86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05F8C"/>
    <w:multiLevelType w:val="multilevel"/>
    <w:tmpl w:val="76B80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A77A8"/>
    <w:multiLevelType w:val="multilevel"/>
    <w:tmpl w:val="985C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51AA1"/>
    <w:multiLevelType w:val="multilevel"/>
    <w:tmpl w:val="73D05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1713B"/>
    <w:multiLevelType w:val="multilevel"/>
    <w:tmpl w:val="7370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08606A"/>
    <w:rsid w:val="0012157B"/>
    <w:rsid w:val="00251DD8"/>
    <w:rsid w:val="00296FDB"/>
    <w:rsid w:val="002A418B"/>
    <w:rsid w:val="004805A8"/>
    <w:rsid w:val="006E4A8C"/>
    <w:rsid w:val="007071A7"/>
    <w:rsid w:val="00751180"/>
    <w:rsid w:val="00851BED"/>
    <w:rsid w:val="008760D8"/>
    <w:rsid w:val="00903936"/>
    <w:rsid w:val="00954784"/>
    <w:rsid w:val="00B104E5"/>
    <w:rsid w:val="00B861CF"/>
    <w:rsid w:val="00BD0BAC"/>
    <w:rsid w:val="00BE7D2D"/>
    <w:rsid w:val="00C25092"/>
    <w:rsid w:val="00C33A41"/>
    <w:rsid w:val="00C33C0E"/>
    <w:rsid w:val="00C44AEA"/>
    <w:rsid w:val="00C460CC"/>
    <w:rsid w:val="00CB5A25"/>
    <w:rsid w:val="00D44467"/>
    <w:rsid w:val="00DE6BEC"/>
    <w:rsid w:val="00EB39C7"/>
    <w:rsid w:val="00F048AE"/>
    <w:rsid w:val="00F42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paragraph" w:styleId="Heading2">
    <w:name w:val="heading 2"/>
    <w:basedOn w:val="Normal"/>
    <w:next w:val="Normal"/>
    <w:link w:val="Heading2Char"/>
    <w:uiPriority w:val="9"/>
    <w:semiHidden/>
    <w:unhideWhenUsed/>
    <w:qFormat/>
    <w:rsid w:val="00903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 w:type="character" w:customStyle="1" w:styleId="Heading2Char">
    <w:name w:val="Heading 2 Char"/>
    <w:basedOn w:val="DefaultParagraphFont"/>
    <w:link w:val="Heading2"/>
    <w:uiPriority w:val="9"/>
    <w:semiHidden/>
    <w:rsid w:val="0090393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903936"/>
    <w:pPr>
      <w:spacing w:after="240" w:line="240" w:lineRule="auto"/>
      <w:jc w:val="right"/>
    </w:pPr>
    <w:rPr>
      <w:b/>
      <w:bCs/>
      <w:color w:val="273617"/>
      <w:sz w:val="56"/>
      <w:szCs w:val="56"/>
    </w:rPr>
  </w:style>
  <w:style w:type="character" w:customStyle="1" w:styleId="TitleChar">
    <w:name w:val="Title Char"/>
    <w:basedOn w:val="DefaultParagraphFont"/>
    <w:link w:val="Title"/>
    <w:uiPriority w:val="10"/>
    <w:rsid w:val="00903936"/>
    <w:rPr>
      <w:rFonts w:ascii="Arial" w:hAnsi="Arial" w:cs="Arial"/>
      <w:b/>
      <w:bCs/>
      <w:color w:val="273617"/>
      <w:sz w:val="56"/>
      <w:szCs w:val="56"/>
    </w:rPr>
  </w:style>
  <w:style w:type="paragraph" w:styleId="NoSpacing">
    <w:name w:val="No Spacing"/>
    <w:basedOn w:val="Normal"/>
    <w:uiPriority w:val="1"/>
    <w:qFormat/>
    <w:rsid w:val="00903936"/>
    <w:pPr>
      <w:spacing w:after="0" w:line="240" w:lineRule="auto"/>
    </w:pPr>
  </w:style>
  <w:style w:type="paragraph" w:customStyle="1" w:styleId="invoice">
    <w:name w:val="invoice"/>
    <w:basedOn w:val="Normal"/>
    <w:rsid w:val="00903936"/>
    <w:pPr>
      <w:spacing w:after="0" w:line="240" w:lineRule="auto"/>
      <w:jc w:val="center"/>
    </w:pPr>
    <w:rPr>
      <w:b/>
      <w:bCs/>
      <w:color w:val="4A442A"/>
    </w:rPr>
  </w:style>
  <w:style w:type="paragraph" w:customStyle="1" w:styleId="company">
    <w:name w:val="company"/>
    <w:basedOn w:val="Normal"/>
    <w:rsid w:val="00903936"/>
    <w:pPr>
      <w:spacing w:after="0" w:line="240" w:lineRule="auto"/>
    </w:pPr>
    <w:rPr>
      <w:b/>
      <w:bCs/>
      <w:color w:val="4A442A"/>
    </w:rPr>
  </w:style>
  <w:style w:type="paragraph" w:customStyle="1" w:styleId="customer">
    <w:name w:val="customer"/>
    <w:basedOn w:val="Normal"/>
    <w:rsid w:val="00903936"/>
    <w:pPr>
      <w:spacing w:after="0" w:line="240" w:lineRule="auto"/>
      <w:jc w:val="right"/>
    </w:pPr>
    <w:rPr>
      <w:b/>
      <w:bCs/>
      <w:color w:val="4A442A"/>
    </w:rPr>
  </w:style>
  <w:style w:type="paragraph" w:customStyle="1" w:styleId="auto-style124">
    <w:name w:val="auto-style124"/>
    <w:basedOn w:val="Normal"/>
    <w:rsid w:val="00903936"/>
    <w:pPr>
      <w:spacing w:before="100" w:beforeAutospacing="1" w:after="100" w:afterAutospacing="1" w:line="240" w:lineRule="auto"/>
    </w:pPr>
    <w:rPr>
      <w:rFonts w:ascii="Calibri" w:hAnsi="Calibri" w:cs="Calibri"/>
    </w:rPr>
  </w:style>
  <w:style w:type="paragraph" w:customStyle="1" w:styleId="auto-style34">
    <w:name w:val="auto-style34"/>
    <w:basedOn w:val="Normal"/>
    <w:rsid w:val="00C33A41"/>
    <w:pPr>
      <w:spacing w:before="100" w:beforeAutospacing="1" w:after="100" w:afterAutospacing="1" w:line="240" w:lineRule="auto"/>
    </w:pPr>
    <w:rPr>
      <w:rFonts w:ascii="Calibri" w:hAnsi="Calibri" w:cs="Calibri"/>
    </w:rPr>
  </w:style>
  <w:style w:type="character" w:customStyle="1" w:styleId="auto-style371">
    <w:name w:val="auto-style371"/>
    <w:basedOn w:val="DefaultParagraphFont"/>
    <w:rsid w:val="00C33A41"/>
    <w:rPr>
      <w:rFonts w:ascii="Verdana" w:hAnsi="Verdana" w:hint="default"/>
      <w:sz w:val="22"/>
      <w:szCs w:val="22"/>
    </w:rPr>
  </w:style>
  <w:style w:type="paragraph" w:customStyle="1" w:styleId="auto-style46">
    <w:name w:val="auto-style46"/>
    <w:basedOn w:val="Normal"/>
    <w:uiPriority w:val="99"/>
    <w:semiHidden/>
    <w:rsid w:val="00BE7D2D"/>
    <w:pPr>
      <w:spacing w:before="100" w:beforeAutospacing="1" w:after="100" w:afterAutospacing="1" w:line="240" w:lineRule="auto"/>
    </w:pPr>
    <w:rPr>
      <w:rFonts w:ascii="Calibri" w:hAnsi="Calibri" w:cs="Calibri"/>
      <w:color w:val="FF3300"/>
    </w:rPr>
  </w:style>
  <w:style w:type="paragraph" w:customStyle="1" w:styleId="auto-style40">
    <w:name w:val="auto-style40"/>
    <w:basedOn w:val="Normal"/>
    <w:uiPriority w:val="99"/>
    <w:semiHidden/>
    <w:rsid w:val="004805A8"/>
    <w:pPr>
      <w:spacing w:after="0" w:line="240" w:lineRule="auto"/>
    </w:pPr>
    <w:rPr>
      <w:rFonts w:ascii="Times New Roman" w:hAnsi="Times New Roman" w:cs="Times New Roman"/>
      <w:sz w:val="24"/>
      <w:szCs w:val="24"/>
    </w:rPr>
  </w:style>
  <w:style w:type="paragraph" w:customStyle="1" w:styleId="auto-style43">
    <w:name w:val="auto-style43"/>
    <w:basedOn w:val="Normal"/>
    <w:rsid w:val="00D44467"/>
    <w:pPr>
      <w:shd w:val="clear" w:color="auto" w:fill="FFFFFF"/>
      <w:spacing w:after="0" w:line="240" w:lineRule="auto"/>
    </w:pPr>
    <w:rPr>
      <w:rFonts w:ascii="Calibri" w:hAnsi="Calibri" w:cs="Calibri"/>
    </w:rPr>
  </w:style>
  <w:style w:type="paragraph" w:customStyle="1" w:styleId="auto-style44">
    <w:name w:val="auto-style44"/>
    <w:basedOn w:val="Normal"/>
    <w:rsid w:val="00D44467"/>
    <w:pPr>
      <w:shd w:val="clear" w:color="auto" w:fill="FFFFFF"/>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558">
          <w:marLeft w:val="0"/>
          <w:marRight w:val="0"/>
          <w:marTop w:val="0"/>
          <w:marBottom w:val="0"/>
          <w:divBdr>
            <w:top w:val="none" w:sz="0" w:space="0" w:color="auto"/>
            <w:left w:val="none" w:sz="0" w:space="0" w:color="auto"/>
            <w:bottom w:val="none" w:sz="0" w:space="0" w:color="auto"/>
            <w:right w:val="none" w:sz="0" w:space="0" w:color="auto"/>
          </w:divBdr>
        </w:div>
      </w:divsChild>
    </w:div>
    <w:div w:id="411780977">
      <w:bodyDiv w:val="1"/>
      <w:marLeft w:val="0"/>
      <w:marRight w:val="0"/>
      <w:marTop w:val="0"/>
      <w:marBottom w:val="0"/>
      <w:divBdr>
        <w:top w:val="none" w:sz="0" w:space="0" w:color="auto"/>
        <w:left w:val="none" w:sz="0" w:space="0" w:color="auto"/>
        <w:bottom w:val="none" w:sz="0" w:space="0" w:color="auto"/>
        <w:right w:val="none" w:sz="0" w:space="0" w:color="auto"/>
      </w:divBdr>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563838325">
      <w:bodyDiv w:val="1"/>
      <w:marLeft w:val="0"/>
      <w:marRight w:val="0"/>
      <w:marTop w:val="0"/>
      <w:marBottom w:val="0"/>
      <w:divBdr>
        <w:top w:val="none" w:sz="0" w:space="0" w:color="auto"/>
        <w:left w:val="none" w:sz="0" w:space="0" w:color="auto"/>
        <w:bottom w:val="none" w:sz="0" w:space="0" w:color="auto"/>
        <w:right w:val="none" w:sz="0" w:space="0" w:color="auto"/>
      </w:divBdr>
    </w:div>
    <w:div w:id="694503951">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900408190">
      <w:bodyDiv w:val="1"/>
      <w:marLeft w:val="0"/>
      <w:marRight w:val="0"/>
      <w:marTop w:val="0"/>
      <w:marBottom w:val="0"/>
      <w:divBdr>
        <w:top w:val="none" w:sz="0" w:space="0" w:color="auto"/>
        <w:left w:val="none" w:sz="0" w:space="0" w:color="auto"/>
        <w:bottom w:val="none" w:sz="0" w:space="0" w:color="auto"/>
        <w:right w:val="none" w:sz="0" w:space="0" w:color="auto"/>
      </w:divBdr>
    </w:div>
    <w:div w:id="1009915475">
      <w:bodyDiv w:val="1"/>
      <w:marLeft w:val="0"/>
      <w:marRight w:val="0"/>
      <w:marTop w:val="0"/>
      <w:marBottom w:val="0"/>
      <w:divBdr>
        <w:top w:val="none" w:sz="0" w:space="0" w:color="auto"/>
        <w:left w:val="none" w:sz="0" w:space="0" w:color="auto"/>
        <w:bottom w:val="none" w:sz="0" w:space="0" w:color="auto"/>
        <w:right w:val="none" w:sz="0" w:space="0" w:color="auto"/>
      </w:divBdr>
    </w:div>
    <w:div w:id="1023284178">
      <w:bodyDiv w:val="1"/>
      <w:marLeft w:val="0"/>
      <w:marRight w:val="0"/>
      <w:marTop w:val="0"/>
      <w:marBottom w:val="0"/>
      <w:divBdr>
        <w:top w:val="none" w:sz="0" w:space="0" w:color="auto"/>
        <w:left w:val="none" w:sz="0" w:space="0" w:color="auto"/>
        <w:bottom w:val="none" w:sz="0" w:space="0" w:color="auto"/>
        <w:right w:val="none" w:sz="0" w:space="0" w:color="auto"/>
      </w:divBdr>
    </w:div>
    <w:div w:id="1206526115">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164868">
      <w:bodyDiv w:val="1"/>
      <w:marLeft w:val="0"/>
      <w:marRight w:val="0"/>
      <w:marTop w:val="0"/>
      <w:marBottom w:val="0"/>
      <w:divBdr>
        <w:top w:val="none" w:sz="0" w:space="0" w:color="auto"/>
        <w:left w:val="none" w:sz="0" w:space="0" w:color="auto"/>
        <w:bottom w:val="none" w:sz="0" w:space="0" w:color="auto"/>
        <w:right w:val="none" w:sz="0" w:space="0" w:color="auto"/>
      </w:divBdr>
    </w:div>
    <w:div w:id="1655985909">
      <w:bodyDiv w:val="1"/>
      <w:marLeft w:val="0"/>
      <w:marRight w:val="0"/>
      <w:marTop w:val="0"/>
      <w:marBottom w:val="0"/>
      <w:divBdr>
        <w:top w:val="none" w:sz="0" w:space="0" w:color="auto"/>
        <w:left w:val="none" w:sz="0" w:space="0" w:color="auto"/>
        <w:bottom w:val="none" w:sz="0" w:space="0" w:color="auto"/>
        <w:right w:val="none" w:sz="0" w:space="0" w:color="auto"/>
      </w:divBdr>
    </w:div>
    <w:div w:id="1734888352">
      <w:bodyDiv w:val="1"/>
      <w:marLeft w:val="0"/>
      <w:marRight w:val="0"/>
      <w:marTop w:val="0"/>
      <w:marBottom w:val="0"/>
      <w:divBdr>
        <w:top w:val="none" w:sz="0" w:space="0" w:color="auto"/>
        <w:left w:val="none" w:sz="0" w:space="0" w:color="auto"/>
        <w:bottom w:val="none" w:sz="0" w:space="0" w:color="auto"/>
        <w:right w:val="none" w:sz="0" w:space="0" w:color="auto"/>
      </w:divBdr>
    </w:div>
    <w:div w:id="1781493300">
      <w:bodyDiv w:val="1"/>
      <w:marLeft w:val="0"/>
      <w:marRight w:val="0"/>
      <w:marTop w:val="0"/>
      <w:marBottom w:val="0"/>
      <w:divBdr>
        <w:top w:val="none" w:sz="0" w:space="0" w:color="auto"/>
        <w:left w:val="none" w:sz="0" w:space="0" w:color="auto"/>
        <w:bottom w:val="none" w:sz="0" w:space="0" w:color="auto"/>
        <w:right w:val="none" w:sz="0" w:space="0" w:color="auto"/>
      </w:divBdr>
    </w:div>
    <w:div w:id="18619693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 w:id="2088113209">
      <w:bodyDiv w:val="1"/>
      <w:marLeft w:val="0"/>
      <w:marRight w:val="0"/>
      <w:marTop w:val="0"/>
      <w:marBottom w:val="0"/>
      <w:divBdr>
        <w:top w:val="none" w:sz="0" w:space="0" w:color="auto"/>
        <w:left w:val="none" w:sz="0" w:space="0" w:color="auto"/>
        <w:bottom w:val="none" w:sz="0" w:space="0" w:color="auto"/>
        <w:right w:val="none" w:sz="0" w:space="0" w:color="auto"/>
      </w:divBdr>
    </w:div>
    <w:div w:id="21366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1364</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22</cp:revision>
  <dcterms:created xsi:type="dcterms:W3CDTF">2021-07-07T12:32:00Z</dcterms:created>
  <dcterms:modified xsi:type="dcterms:W3CDTF">2021-07-12T13:15:00Z</dcterms:modified>
</cp:coreProperties>
</file>