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63537" w14:textId="77777777" w:rsidR="005D3C31" w:rsidRPr="005D3C31" w:rsidRDefault="005D3C31" w:rsidP="005D3C31">
      <w:pPr>
        <w:spacing w:after="0"/>
        <w:rPr>
          <w:rFonts w:asciiTheme="minorBidi" w:hAnsiTheme="minorBidi"/>
          <w:b/>
          <w:bCs/>
          <w:sz w:val="24"/>
          <w:szCs w:val="24"/>
          <w:lang w:val="en-US"/>
        </w:rPr>
      </w:pPr>
      <w:r w:rsidRPr="005D3C31">
        <w:rPr>
          <w:rFonts w:asciiTheme="minorBidi" w:hAnsiTheme="minorBidi"/>
          <w:b/>
          <w:bCs/>
          <w:sz w:val="24"/>
          <w:szCs w:val="24"/>
          <w:lang w:val="en-US"/>
        </w:rPr>
        <w:t>Rates include</w:t>
      </w:r>
    </w:p>
    <w:p w14:paraId="445C0A3B" w14:textId="73A5ACE1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>Transport of container from arrival terminal</w:t>
      </w:r>
    </w:p>
    <w:p w14:paraId="6B99098D" w14:textId="06301C3D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>Customs clearance documentation</w:t>
      </w:r>
    </w:p>
    <w:p w14:paraId="7362220A" w14:textId="265A05DA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>Delivery to inside residence based on normal access</w:t>
      </w:r>
    </w:p>
    <w:p w14:paraId="08613835" w14:textId="255518CE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>Basic set up of beds and tables</w:t>
      </w:r>
    </w:p>
    <w:p w14:paraId="7FB5A77A" w14:textId="55895EC3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>Unpacking onto flat surface as requested by client</w:t>
      </w:r>
    </w:p>
    <w:p w14:paraId="708118AB" w14:textId="70BE9236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>Removal of debris on day of delivery</w:t>
      </w:r>
    </w:p>
    <w:p w14:paraId="399BBC2C" w14:textId="77777777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</w:p>
    <w:p w14:paraId="4DECAFA0" w14:textId="3235A794" w:rsidR="005D3C31" w:rsidRPr="005D3C31" w:rsidRDefault="005D3C31" w:rsidP="005D3C31">
      <w:pPr>
        <w:spacing w:after="0"/>
        <w:rPr>
          <w:rFonts w:asciiTheme="minorBidi" w:hAnsiTheme="minorBidi"/>
          <w:b/>
          <w:bCs/>
          <w:sz w:val="24"/>
          <w:szCs w:val="24"/>
          <w:lang w:val="en-US"/>
        </w:rPr>
      </w:pPr>
      <w:r w:rsidRPr="005D3C31">
        <w:rPr>
          <w:rFonts w:asciiTheme="minorBidi" w:hAnsiTheme="minorBidi"/>
          <w:b/>
          <w:bCs/>
          <w:sz w:val="24"/>
          <w:szCs w:val="24"/>
          <w:lang w:val="en-US"/>
        </w:rPr>
        <w:t>Rates exclude</w:t>
      </w:r>
    </w:p>
    <w:p w14:paraId="49D1874F" w14:textId="558939EC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>Destination THC or terminal charges</w:t>
      </w:r>
    </w:p>
    <w:p w14:paraId="2697678E" w14:textId="25F38133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>Duties, taxes and/or inspections</w:t>
      </w:r>
    </w:p>
    <w:p w14:paraId="4B974EE0" w14:textId="33345340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>Storage or demurrage </w:t>
      </w:r>
    </w:p>
    <w:p w14:paraId="07B00F2C" w14:textId="16E6BEA6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>Difficult access charges such as long carry or stair carry. Use of outside elevator or hoisting</w:t>
      </w:r>
    </w:p>
    <w:p w14:paraId="25C3606C" w14:textId="12333D5D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>Handling of oversized items</w:t>
      </w:r>
    </w:p>
    <w:p w14:paraId="0884E02A" w14:textId="12E18416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>Weekend or holiday deliveries</w:t>
      </w:r>
    </w:p>
    <w:p w14:paraId="20F909FA" w14:textId="7255F610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>Additional debris pickup</w:t>
      </w:r>
    </w:p>
    <w:p w14:paraId="7BA404B3" w14:textId="5229752C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>Any 3rd party services</w:t>
      </w:r>
    </w:p>
    <w:p w14:paraId="3C5AE10D" w14:textId="77777777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</w:p>
    <w:p w14:paraId="79CF872D" w14:textId="56EF86B3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b/>
          <w:bCs/>
          <w:sz w:val="24"/>
          <w:szCs w:val="24"/>
          <w:lang w:val="en-US"/>
        </w:rPr>
        <w:t>Additional remarks</w:t>
      </w:r>
    </w:p>
    <w:p w14:paraId="2E17AD68" w14:textId="63330B05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>Monthly Storage: USD9 per cbm per month min 5 cbm</w:t>
      </w:r>
    </w:p>
    <w:p w14:paraId="3B8090E2" w14:textId="31FDBC43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>Inside elevator: US$10 per cbm - min 5 cbm</w:t>
      </w:r>
    </w:p>
    <w:p w14:paraId="2BFCD787" w14:textId="44B6A7DF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>Outside elevator: US$800 per day</w:t>
      </w:r>
    </w:p>
    <w:p w14:paraId="3F78FABA" w14:textId="616E30DE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>Shuttle: USD40 per cbm - min 10cbm</w:t>
      </w:r>
    </w:p>
    <w:p w14:paraId="7FA0BC8A" w14:textId="6B08ABDB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>Parking permits: USD200</w:t>
      </w:r>
    </w:p>
    <w:p w14:paraId="64684A3C" w14:textId="0D6FF04C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>Over 2nd floor: USD11 per cbm - min 5cbm</w:t>
      </w:r>
    </w:p>
    <w:p w14:paraId="7741CD48" w14:textId="47A27C2B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>Long Walk: USD11 per cbm - min 5cbm</w:t>
      </w:r>
    </w:p>
    <w:p w14:paraId="04375481" w14:textId="4ABE7BF1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>Upright Piano: USD800</w:t>
      </w:r>
    </w:p>
    <w:p w14:paraId="54468F03" w14:textId="7101FA5A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>Baby Grand Piano: USD950</w:t>
      </w:r>
    </w:p>
    <w:p w14:paraId="176FA9A6" w14:textId="256EDD9B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>Grand Piano: USD1100</w:t>
      </w:r>
    </w:p>
    <w:p w14:paraId="6D7AC49A" w14:textId="1A60310D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>Car Handling: USD400</w:t>
      </w:r>
    </w:p>
    <w:p w14:paraId="67FCF7D2" w14:textId="52A7D4A3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>Motorbike handling: USD100</w:t>
      </w:r>
    </w:p>
    <w:p w14:paraId="78A112F0" w14:textId="1C4F07FE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>Delivery Via Warehouse: USD45 per cbm - min 5 cbm</w:t>
      </w:r>
    </w:p>
    <w:p w14:paraId="519E6398" w14:textId="77777777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</w:p>
    <w:p w14:paraId="215694C3" w14:textId="0F8DA4BC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>Kind regards,</w:t>
      </w:r>
    </w:p>
    <w:p w14:paraId="301C30F2" w14:textId="77777777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</w:p>
    <w:p w14:paraId="65DC7381" w14:textId="3727E90E" w:rsidR="005D3C31" w:rsidRPr="005D3C31" w:rsidRDefault="005D3C31" w:rsidP="005D3C31">
      <w:pPr>
        <w:rPr>
          <w:rFonts w:asciiTheme="minorBidi" w:eastAsia="Times New Roman" w:hAnsiTheme="minorBidi"/>
          <w:sz w:val="24"/>
          <w:szCs w:val="24"/>
        </w:rPr>
      </w:pPr>
      <w:r w:rsidRPr="005D3C31">
        <w:rPr>
          <w:rFonts w:asciiTheme="minorBidi" w:eastAsia="Times New Roman" w:hAnsiTheme="minorBidi"/>
          <w:sz w:val="24"/>
          <w:szCs w:val="24"/>
        </w:rPr>
        <w:t>Tim Worsley</w:t>
      </w:r>
    </w:p>
    <w:p w14:paraId="5547FD45" w14:textId="00B65144" w:rsidR="005D3C31" w:rsidRPr="005D3C31" w:rsidRDefault="005D3C31" w:rsidP="005D3C31">
      <w:pPr>
        <w:rPr>
          <w:rFonts w:asciiTheme="minorBidi" w:eastAsia="Times New Roman" w:hAnsiTheme="minorBidi"/>
          <w:sz w:val="24"/>
          <w:szCs w:val="24"/>
        </w:rPr>
      </w:pPr>
      <w:r w:rsidRPr="005D3C31">
        <w:rPr>
          <w:rFonts w:asciiTheme="minorBidi" w:eastAsia="Times New Roman" w:hAnsiTheme="minorBidi"/>
          <w:noProof/>
          <w:sz w:val="24"/>
          <w:szCs w:val="24"/>
        </w:rPr>
        <w:lastRenderedPageBreak/>
        <w:drawing>
          <wp:inline distT="0" distB="0" distL="0" distR="0" wp14:anchorId="1596BF91" wp14:editId="293F6945">
            <wp:extent cx="4762500" cy="1882140"/>
            <wp:effectExtent l="0" t="0" r="0" b="3810"/>
            <wp:docPr id="7177964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elected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44AEB" w14:textId="77777777" w:rsidR="005D3C31" w:rsidRPr="005D3C31" w:rsidRDefault="005D3C31" w:rsidP="005D3C31">
      <w:pPr>
        <w:rPr>
          <w:rFonts w:asciiTheme="minorBidi" w:eastAsia="Times New Roman" w:hAnsiTheme="minorBidi"/>
          <w:sz w:val="24"/>
          <w:szCs w:val="24"/>
        </w:rPr>
      </w:pPr>
      <w:r w:rsidRPr="005D3C31">
        <w:rPr>
          <w:rStyle w:val="contentpasted3"/>
          <w:rFonts w:asciiTheme="minorBidi" w:eastAsia="Times New Roman" w:hAnsiTheme="minorBidi"/>
          <w:sz w:val="24"/>
          <w:szCs w:val="24"/>
        </w:rPr>
        <w:t>Atlantic House | Oldmill | Kill | Co. Kildare | W91 W425 | Ireland </w:t>
      </w:r>
      <w:r w:rsidRPr="005D3C31">
        <w:rPr>
          <w:rFonts w:asciiTheme="minorBidi" w:eastAsia="Times New Roman" w:hAnsiTheme="minorBidi"/>
          <w:sz w:val="24"/>
          <w:szCs w:val="24"/>
        </w:rPr>
        <w:t> </w:t>
      </w:r>
    </w:p>
    <w:p w14:paraId="6E1B0231" w14:textId="77777777" w:rsidR="005D3C31" w:rsidRPr="005D3C31" w:rsidRDefault="005D3C31" w:rsidP="005D3C31">
      <w:pPr>
        <w:pStyle w:val="NormalWeb"/>
        <w:rPr>
          <w:rFonts w:asciiTheme="minorBidi" w:hAnsiTheme="minorBidi" w:cstheme="minorBidi"/>
          <w:sz w:val="24"/>
          <w:szCs w:val="24"/>
          <w:lang w:val="en-IL"/>
        </w:rPr>
      </w:pPr>
      <w:r w:rsidRPr="005D3C31">
        <w:rPr>
          <w:rStyle w:val="contentpasted3"/>
          <w:rFonts w:asciiTheme="minorBidi" w:hAnsiTheme="minorBidi" w:cstheme="minorBidi"/>
          <w:sz w:val="24"/>
          <w:szCs w:val="24"/>
          <w:lang w:val="en-IL"/>
        </w:rPr>
        <w:t>T</w:t>
      </w:r>
      <w:r w:rsidRPr="005D3C31">
        <w:rPr>
          <w:rStyle w:val="contentpasted3"/>
          <w:rFonts w:asciiTheme="minorBidi" w:eastAsia="Times New Roman" w:hAnsiTheme="minorBidi" w:cstheme="minorBidi"/>
          <w:noProof/>
          <w:sz w:val="24"/>
          <w:szCs w:val="24"/>
          <w:lang w:val="en-IL" w:eastAsia="en-IE"/>
        </w:rPr>
        <w:t> +353 1 836 5611 </w:t>
      </w:r>
    </w:p>
    <w:p w14:paraId="1D30166D" w14:textId="77777777" w:rsidR="005D3C31" w:rsidRPr="005D3C31" w:rsidRDefault="005D3C31" w:rsidP="005D3C31">
      <w:pPr>
        <w:pStyle w:val="NormalWeb"/>
        <w:rPr>
          <w:rFonts w:asciiTheme="minorBidi" w:hAnsiTheme="minorBidi" w:cstheme="minorBidi"/>
          <w:sz w:val="24"/>
          <w:szCs w:val="24"/>
          <w:lang w:val="en-IL"/>
        </w:rPr>
      </w:pPr>
      <w:r w:rsidRPr="005D3C31">
        <w:rPr>
          <w:rStyle w:val="contentpasted3"/>
          <w:rFonts w:asciiTheme="minorBidi" w:hAnsiTheme="minorBidi" w:cstheme="minorBidi"/>
          <w:sz w:val="24"/>
          <w:szCs w:val="24"/>
          <w:lang w:val="en-IL"/>
        </w:rPr>
        <w:t>E </w:t>
      </w:r>
      <w:hyperlink r:id="rId6" w:history="1">
        <w:r w:rsidRPr="005D3C31">
          <w:rPr>
            <w:rStyle w:val="Hyperlink"/>
            <w:rFonts w:asciiTheme="minorBidi" w:hAnsiTheme="minorBidi" w:cstheme="minorBidi"/>
            <w:color w:val="auto"/>
            <w:sz w:val="24"/>
            <w:szCs w:val="24"/>
            <w:lang w:val="en-IL"/>
          </w:rPr>
          <w:t>tim@omanbeverlysmyth.com</w:t>
        </w:r>
      </w:hyperlink>
      <w:r w:rsidRPr="005D3C31">
        <w:rPr>
          <w:rStyle w:val="contentpasted3"/>
          <w:rFonts w:asciiTheme="minorBidi" w:hAnsiTheme="minorBidi" w:cstheme="minorBidi"/>
          <w:sz w:val="24"/>
          <w:szCs w:val="24"/>
          <w:lang w:val="en-IL"/>
        </w:rPr>
        <w:t> </w:t>
      </w:r>
      <w:r w:rsidRPr="005D3C31">
        <w:rPr>
          <w:rFonts w:asciiTheme="minorBidi" w:eastAsia="Times New Roman" w:hAnsiTheme="minorBidi" w:cstheme="minorBidi"/>
          <w:noProof/>
          <w:sz w:val="24"/>
          <w:szCs w:val="24"/>
          <w:lang w:val="en-IL" w:eastAsia="en-IE"/>
        </w:rPr>
        <w:t> </w:t>
      </w:r>
    </w:p>
    <w:p w14:paraId="58D91A8E" w14:textId="77777777" w:rsidR="005D3C31" w:rsidRPr="005D3C31" w:rsidRDefault="005D3C31" w:rsidP="005D3C31">
      <w:pPr>
        <w:pStyle w:val="NormalWeb"/>
        <w:rPr>
          <w:rFonts w:asciiTheme="minorBidi" w:hAnsiTheme="minorBidi" w:cstheme="minorBidi"/>
          <w:sz w:val="24"/>
          <w:szCs w:val="24"/>
          <w:lang w:val="en-IL"/>
        </w:rPr>
      </w:pPr>
      <w:r w:rsidRPr="005D3C31">
        <w:rPr>
          <w:rStyle w:val="contentpasted3"/>
          <w:rFonts w:asciiTheme="minorBidi" w:hAnsiTheme="minorBidi" w:cstheme="minorBidi"/>
          <w:sz w:val="24"/>
          <w:szCs w:val="24"/>
          <w:lang w:val="en-IL"/>
        </w:rPr>
        <w:t>W </w:t>
      </w:r>
      <w:hyperlink r:id="rId7" w:history="1">
        <w:r w:rsidRPr="005D3C31">
          <w:rPr>
            <w:rStyle w:val="Hyperlink"/>
            <w:rFonts w:asciiTheme="minorBidi" w:hAnsiTheme="minorBidi" w:cstheme="minorBidi"/>
            <w:color w:val="auto"/>
            <w:sz w:val="24"/>
            <w:szCs w:val="24"/>
            <w:lang w:val="en-IL"/>
          </w:rPr>
          <w:t>www.omanbeverlysmyth.com</w:t>
        </w:r>
      </w:hyperlink>
      <w:r w:rsidRPr="005D3C31">
        <w:rPr>
          <w:rFonts w:asciiTheme="minorBidi" w:eastAsia="Times New Roman" w:hAnsiTheme="minorBidi" w:cstheme="minorBidi"/>
          <w:noProof/>
          <w:sz w:val="24"/>
          <w:szCs w:val="24"/>
          <w:lang w:val="en-IL" w:eastAsia="en-IE"/>
        </w:rPr>
        <w:t> </w:t>
      </w:r>
    </w:p>
    <w:p w14:paraId="2384A058" w14:textId="1BDC93F4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</w:rPr>
      </w:pPr>
      <w:r w:rsidRPr="005D3C31">
        <w:rPr>
          <w:rFonts w:asciiTheme="minorBidi" w:eastAsia="Times New Roman" w:hAnsiTheme="minorBidi"/>
          <w:noProof/>
          <w:sz w:val="24"/>
          <w:szCs w:val="24"/>
          <w:lang w:eastAsia="en-IE"/>
        </w:rPr>
        <w:br/>
      </w:r>
    </w:p>
    <w:p w14:paraId="78D21A13" w14:textId="77777777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</w:rPr>
      </w:pPr>
    </w:p>
    <w:p w14:paraId="283A131D" w14:textId="77777777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</w:rPr>
      </w:pPr>
    </w:p>
    <w:p w14:paraId="1F2CF7A5" w14:textId="77777777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</w:rPr>
      </w:pPr>
    </w:p>
    <w:p w14:paraId="7F8E945F" w14:textId="77777777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</w:rPr>
      </w:pPr>
    </w:p>
    <w:p w14:paraId="5317763A" w14:textId="77777777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</w:rPr>
      </w:pPr>
    </w:p>
    <w:p w14:paraId="3F531572" w14:textId="77777777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</w:rPr>
      </w:pPr>
    </w:p>
    <w:p w14:paraId="1E135779" w14:textId="77777777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</w:rPr>
      </w:pPr>
    </w:p>
    <w:p w14:paraId="56CC1ED2" w14:textId="77777777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</w:rPr>
      </w:pPr>
    </w:p>
    <w:p w14:paraId="4AD9AC6F" w14:textId="77777777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</w:rPr>
      </w:pPr>
    </w:p>
    <w:sectPr w:rsidR="005D3C31" w:rsidRPr="005D3C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31"/>
    <w:rsid w:val="005D3C31"/>
    <w:rsid w:val="00CE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1E386"/>
  <w15:chartTrackingRefBased/>
  <w15:docId w15:val="{BDD9BFF9-05EC-4EF5-998F-F8EFA44D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3C3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3C31"/>
    <w:pPr>
      <w:spacing w:after="0" w:line="240" w:lineRule="auto"/>
    </w:pPr>
    <w:rPr>
      <w:rFonts w:ascii="Calibri" w:hAnsi="Calibri" w:cs="Calibri"/>
      <w:kern w:val="0"/>
      <w:lang w:val="en-IL" w:eastAsia="en-IL"/>
      <w14:ligatures w14:val="none"/>
    </w:rPr>
  </w:style>
  <w:style w:type="character" w:customStyle="1" w:styleId="contentpasted3">
    <w:name w:val="contentpasted3"/>
    <w:basedOn w:val="DefaultParagraphFont"/>
    <w:rsid w:val="005D3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manbeverlysmyth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hona@omanbeverlysmyth.com" TargetMode="External"/><Relationship Id="rId5" Type="http://schemas.openxmlformats.org/officeDocument/2006/relationships/image" Target="cid:1e08ea74-1a9c-4648-b158-3ed168a9b0da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Blok</dc:creator>
  <cp:keywords/>
  <dc:description/>
  <cp:lastModifiedBy>MIranda Blok</cp:lastModifiedBy>
  <cp:revision>1</cp:revision>
  <dcterms:created xsi:type="dcterms:W3CDTF">2023-09-11T08:47:00Z</dcterms:created>
  <dcterms:modified xsi:type="dcterms:W3CDTF">2023-09-11T08:58:00Z</dcterms:modified>
</cp:coreProperties>
</file>