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4995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Aptos" w:eastAsia="Times New Roman" w:hAnsi="Aptos" w:cs="Arial"/>
          <w:color w:val="000000"/>
          <w:kern w:val="0"/>
          <w:sz w:val="24"/>
          <w:szCs w:val="24"/>
          <w:lang w:eastAsia="en-IL"/>
          <w14:ligatures w14:val="none"/>
        </w:rPr>
        <w:t>                               </w:t>
      </w:r>
    </w:p>
    <w:p w14:paraId="7ECACAA4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eastAsia="en-IL"/>
          <w14:ligatures w14:val="none"/>
        </w:rPr>
        <w:t>                                                             </w:t>
      </w:r>
      <w:r w:rsidRPr="00937BD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L"/>
          <w14:ligatures w14:val="none"/>
        </w:rPr>
        <w:t>  </w:t>
      </w:r>
      <w:r w:rsidRPr="00937BD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en-IL"/>
          <w14:ligatures w14:val="none"/>
        </w:rPr>
        <w:t>FCL Inclusions and Exclusions</w:t>
      </w:r>
    </w:p>
    <w:p w14:paraId="44CCFCE6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L"/>
          <w14:ligatures w14:val="none"/>
        </w:rPr>
      </w:pPr>
      <w:r w:rsidRPr="00937BD9">
        <w:rPr>
          <w:rFonts w:ascii="Aptos" w:eastAsia="Times New Roman" w:hAnsi="Aptos" w:cs="Arial"/>
          <w:color w:val="000000"/>
          <w:kern w:val="0"/>
          <w:sz w:val="24"/>
          <w:szCs w:val="24"/>
          <w:lang w:eastAsia="en-IL"/>
          <w14:ligatures w14:val="none"/>
        </w:rPr>
        <w:t> </w:t>
      </w:r>
    </w:p>
    <w:tbl>
      <w:tblPr>
        <w:tblW w:w="103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1"/>
        <w:gridCol w:w="271"/>
        <w:gridCol w:w="4966"/>
      </w:tblGrid>
      <w:tr w:rsidR="00937BD9" w:rsidRPr="00937BD9" w14:paraId="1BD4FB71" w14:textId="77777777">
        <w:trPr>
          <w:trHeight w:val="1028"/>
        </w:trPr>
        <w:tc>
          <w:tcPr>
            <w:tcW w:w="5148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EDF32" w14:textId="77777777" w:rsidR="00937BD9" w:rsidRPr="00937BD9" w:rsidRDefault="00937BD9" w:rsidP="00937BD9">
            <w:pPr>
              <w:spacing w:after="0" w:line="240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IL"/>
                <w14:ligatures w14:val="none"/>
              </w:rPr>
              <w:t>SERVICE INCLUDES</w:t>
            </w:r>
          </w:p>
        </w:tc>
        <w:tc>
          <w:tcPr>
            <w:tcW w:w="236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3A42" w14:textId="77777777" w:rsidR="00937BD9" w:rsidRPr="00937BD9" w:rsidRDefault="00937BD9" w:rsidP="00937BD9">
            <w:pPr>
              <w:spacing w:after="0" w:line="240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4984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DF8D" w14:textId="77777777" w:rsidR="00937BD9" w:rsidRPr="00937BD9" w:rsidRDefault="00937BD9" w:rsidP="00937BD9">
            <w:pPr>
              <w:spacing w:after="0" w:line="240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IL"/>
                <w14:ligatures w14:val="none"/>
              </w:rPr>
              <w:t>SERVICE EXCLUDES</w:t>
            </w:r>
          </w:p>
        </w:tc>
      </w:tr>
      <w:tr w:rsidR="00937BD9" w:rsidRPr="00937BD9" w14:paraId="1F71449C" w14:textId="77777777">
        <w:trPr>
          <w:trHeight w:val="4111"/>
        </w:trPr>
        <w:tc>
          <w:tcPr>
            <w:tcW w:w="5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E203" w14:textId="77777777" w:rsidR="00937BD9" w:rsidRPr="00937BD9" w:rsidRDefault="00937BD9" w:rsidP="00937BD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Collection of shipment from port/terminal and delivery to our bonded depot</w:t>
            </w:r>
          </w:p>
          <w:p w14:paraId="39F15D44" w14:textId="77777777" w:rsidR="00937BD9" w:rsidRPr="00937BD9" w:rsidRDefault="00937BD9" w:rsidP="00937BD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Devanning consignment in to bond store for Quarantine / Customs inspection.</w:t>
            </w:r>
          </w:p>
          <w:p w14:paraId="7B93BAD0" w14:textId="77777777" w:rsidR="00937BD9" w:rsidRPr="00937BD9" w:rsidRDefault="00937BD9" w:rsidP="00937BD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Return of empty container to Terminal</w:t>
            </w:r>
          </w:p>
          <w:p w14:paraId="6D72B7D8" w14:textId="77777777" w:rsidR="00937BD9" w:rsidRPr="00937BD9" w:rsidRDefault="00937BD9" w:rsidP="00937BD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Quarantine documentation and lodgement</w:t>
            </w:r>
          </w:p>
          <w:p w14:paraId="6503C417" w14:textId="77777777" w:rsidR="00937BD9" w:rsidRPr="00937BD9" w:rsidRDefault="00937BD9" w:rsidP="00937BD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Arranging normal Customs / Quarantine clearance</w:t>
            </w:r>
          </w:p>
          <w:p w14:paraId="5C86927A" w14:textId="77777777" w:rsidR="00937BD9" w:rsidRPr="00937BD9" w:rsidRDefault="00937BD9" w:rsidP="00937BD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Delivery to residence 50km radius GPO on good access up to 1st floor</w:t>
            </w:r>
          </w:p>
          <w:p w14:paraId="31AE3048" w14:textId="77777777" w:rsidR="00937BD9" w:rsidRPr="00937BD9" w:rsidRDefault="00937BD9" w:rsidP="00937BD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Full unwrapping and setting up of furniture items </w:t>
            </w: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excluding new furniture and modular furniture i.e IKEA type furniture</w:t>
            </w:r>
          </w:p>
          <w:p w14:paraId="027F0B75" w14:textId="77777777" w:rsidR="00937BD9" w:rsidRPr="00937BD9" w:rsidRDefault="00937BD9" w:rsidP="00937BD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Placement of clothes, books carton as requested by client and Unpacking of fragile Cartons to bench top / flat surface only</w:t>
            </w:r>
          </w:p>
          <w:p w14:paraId="5EE73E0D" w14:textId="77777777" w:rsidR="00937BD9" w:rsidRPr="00937BD9" w:rsidRDefault="00937BD9" w:rsidP="00937BD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Basic reassembly only</w:t>
            </w:r>
          </w:p>
          <w:p w14:paraId="68445B8E" w14:textId="77777777" w:rsidR="00937BD9" w:rsidRPr="00937BD9" w:rsidRDefault="00937BD9" w:rsidP="00937BD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Removal of debris on day of delivery only</w:t>
            </w:r>
          </w:p>
          <w:p w14:paraId="21793778" w14:textId="77777777" w:rsidR="00937BD9" w:rsidRPr="00937BD9" w:rsidRDefault="00937BD9" w:rsidP="00937BD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Free storage for 10 working days from vessel arrival date</w:t>
            </w:r>
          </w:p>
          <w:p w14:paraId="4251CB1D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56E9ED2D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*** Please NOTE: Australian Customs now are FINEING on LATE Manifest lodgments. The SEA Freight has to be lodged 48hrs before vessel arrival or A$7000.00 fine and AIR before 2hrs of flight arrival***</w:t>
            </w:r>
          </w:p>
          <w:p w14:paraId="673CC8C9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21EFC760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06C06720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1E40E169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3A14481F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371F91F9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512FC696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30E24D1F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74B575ED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We need Shipping Documents 5 full working Day prior to Vessel arrival.</w:t>
            </w:r>
          </w:p>
          <w:p w14:paraId="7079F2DD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11670C89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IL"/>
                <w14:ligatures w14:val="none"/>
              </w:rPr>
              <w:t>Every single shipment will be subject to a physical inspection by the Australia Quarantine </w:t>
            </w:r>
          </w:p>
        </w:tc>
        <w:tc>
          <w:tcPr>
            <w:tcW w:w="236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AE2D" w14:textId="77777777" w:rsidR="00937BD9" w:rsidRPr="00937BD9" w:rsidRDefault="00937BD9" w:rsidP="00937BD9">
            <w:pPr>
              <w:spacing w:after="0" w:line="240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4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B5FD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DTHC/ PSC/ NVOCC fees/Quarntine Inspection</w:t>
            </w:r>
          </w:p>
          <w:p w14:paraId="273862E2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We will charge 10% on DTHC or local charges at port if paid in Australia.</w:t>
            </w:r>
          </w:p>
          <w:p w14:paraId="393645E1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Customs inspection, X-Ray and handling charges</w:t>
            </w:r>
          </w:p>
          <w:p w14:paraId="7223910B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Duties and Taxes</w:t>
            </w:r>
          </w:p>
          <w:p w14:paraId="598037B3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Quarantine treatment if required by AQIS (including transport to and from quarantine treatments i.e. fumigation, steam cleaning, gamma irradiation, heat treatment, destruction. etc.)</w:t>
            </w:r>
          </w:p>
          <w:p w14:paraId="26E5ACAA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Demurrage, bond charges, container detention, warehouse storage</w:t>
            </w:r>
          </w:p>
          <w:p w14:paraId="541DB90B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Delivery above 1st floor, bad access (long walk, shuttle, etc.), delivery of heavy furniture (pianos, pool tables, safes, etc.)</w:t>
            </w:r>
          </w:p>
          <w:p w14:paraId="1350B92F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Elevator Surcharge</w:t>
            </w:r>
          </w:p>
          <w:p w14:paraId="1ADCFFEA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Specialist service such as carpenter, maid service, electrician, plumbers, etc.</w:t>
            </w:r>
          </w:p>
          <w:p w14:paraId="2B52848F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Reassembly of pre fabricated or knockdown furniture such as IKEA type furniture, bookcases, wardrobes, outdoor items, gym </w:t>
            </w:r>
            <w:r w:rsidRPr="00937BD9">
              <w:rPr>
                <w:rFonts w:ascii="MS Gothic" w:eastAsia="MS Gothic" w:hAnsi="MS Gothic" w:cs="Arial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 </w:t>
            </w: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equipment, new furniture etc.</w:t>
            </w:r>
          </w:p>
          <w:p w14:paraId="17B41F8B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Debris pickup after delivery date will be charged at $150 per pickup on a mutually agreed timetable</w:t>
            </w:r>
          </w:p>
          <w:p w14:paraId="742AD6CF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Formal entry fee will apply at an additional cost of AUD $350.00 for new items, commercial goods and vehicles/ collected from client unless instructed otherwise</w:t>
            </w:r>
          </w:p>
          <w:p w14:paraId="2A7FAFB2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Bank charges $30AUD will be applicable on all invoices.</w:t>
            </w:r>
          </w:p>
          <w:p w14:paraId="7F841A19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Infrastructure fees will be applicable for each container:</w:t>
            </w:r>
          </w:p>
          <w:p w14:paraId="09EA3A81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79D31F6E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Perth -- $380AUD  </w:t>
            </w:r>
          </w:p>
          <w:p w14:paraId="3369C47C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Adelaide- $380AUD</w:t>
            </w:r>
          </w:p>
          <w:p w14:paraId="7BA396E5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Sydney--$450AUD</w:t>
            </w:r>
          </w:p>
          <w:p w14:paraId="4DE0C4D4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Brisbane--$450AUD</w:t>
            </w:r>
            <w:r w:rsidRPr="00937BD9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br/>
            </w:r>
            <w:r w:rsidRPr="00937BD9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Melbourne-$450AUD</w:t>
            </w:r>
          </w:p>
          <w:p w14:paraId="42EBD9C0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6D0D6154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Wingdings" w:eastAsia="Times New Roman" w:hAnsi="Wingdings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Any Vehicles quoted will be handout at depot from port of Entry. Unless quoted separately.</w:t>
            </w:r>
          </w:p>
          <w:p w14:paraId="355BD7C4" w14:textId="77777777" w:rsidR="00937BD9" w:rsidRPr="00937BD9" w:rsidRDefault="00937BD9" w:rsidP="00937BD9">
            <w:pPr>
              <w:spacing w:after="0" w:line="240" w:lineRule="auto"/>
              <w:ind w:left="28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</w:tbl>
    <w:p w14:paraId="5761D64F" w14:textId="77777777" w:rsidR="00937BD9" w:rsidRPr="00937BD9" w:rsidRDefault="00937BD9" w:rsidP="00937BD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IL"/>
          <w14:ligatures w14:val="none"/>
        </w:rPr>
        <w:t> </w:t>
      </w:r>
    </w:p>
    <w:p w14:paraId="5F677308" w14:textId="77777777" w:rsidR="00937BD9" w:rsidRPr="00937BD9" w:rsidRDefault="00937BD9" w:rsidP="00937BD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IL"/>
          <w14:ligatures w14:val="none"/>
        </w:rPr>
        <w:t> </w:t>
      </w:r>
    </w:p>
    <w:p w14:paraId="1EB4EE0C" w14:textId="77777777" w:rsidR="00937BD9" w:rsidRPr="00937BD9" w:rsidRDefault="00937BD9" w:rsidP="00937BD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IL"/>
          <w14:ligatures w14:val="none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3548"/>
      </w:tblGrid>
      <w:tr w:rsidR="00937BD9" w:rsidRPr="00937BD9" w14:paraId="14E973B5" w14:textId="77777777">
        <w:trPr>
          <w:trHeight w:val="1172"/>
        </w:trPr>
        <w:tc>
          <w:tcPr>
            <w:tcW w:w="6228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0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  <w:gridCol w:w="1541"/>
              <w:gridCol w:w="1575"/>
            </w:tblGrid>
            <w:tr w:rsidR="00937BD9" w:rsidRPr="00937BD9" w14:paraId="490E5126" w14:textId="77777777">
              <w:trPr>
                <w:trHeight w:val="240"/>
              </w:trPr>
              <w:tc>
                <w:tcPr>
                  <w:tcW w:w="2977" w:type="dxa"/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1D0AAB" w14:textId="77777777" w:rsidR="00937BD9" w:rsidRPr="00937BD9" w:rsidRDefault="00937BD9" w:rsidP="00937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QUARANTINE INSPECTION FEES</w:t>
                  </w:r>
                </w:p>
              </w:tc>
              <w:tc>
                <w:tcPr>
                  <w:tcW w:w="1541" w:type="dxa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2F0076" w14:textId="77777777" w:rsidR="00937BD9" w:rsidRPr="00937BD9" w:rsidRDefault="00937BD9" w:rsidP="00937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Rates (AUD)</w:t>
                  </w:r>
                </w:p>
              </w:tc>
              <w:tc>
                <w:tcPr>
                  <w:tcW w:w="157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318D81" w14:textId="77777777" w:rsidR="00937BD9" w:rsidRPr="00937BD9" w:rsidRDefault="00937BD9" w:rsidP="0093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</w:t>
                  </w:r>
                </w:p>
              </w:tc>
            </w:tr>
            <w:tr w:rsidR="00937BD9" w:rsidRPr="00937BD9" w14:paraId="0D1B9516" w14:textId="77777777">
              <w:trPr>
                <w:trHeight w:val="70"/>
              </w:trPr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4BFCFD" w14:textId="77777777" w:rsidR="00937BD9" w:rsidRPr="00937BD9" w:rsidRDefault="00937BD9" w:rsidP="0093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20ft FCL / 40ft FCL/40HC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355C1E" w14:textId="77777777" w:rsidR="00937BD9" w:rsidRPr="00937BD9" w:rsidRDefault="00937BD9" w:rsidP="0093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$750/$1050/$1090</w:t>
                  </w:r>
                </w:p>
              </w:tc>
            </w:tr>
            <w:tr w:rsidR="00937BD9" w:rsidRPr="00937BD9" w14:paraId="1B9B7A69" w14:textId="77777777">
              <w:trPr>
                <w:trHeight w:val="70"/>
              </w:trPr>
              <w:tc>
                <w:tcPr>
                  <w:tcW w:w="297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32A95" w14:textId="77777777" w:rsidR="00937BD9" w:rsidRPr="00937BD9" w:rsidRDefault="00937BD9" w:rsidP="0093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Vehicles/Trailer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F57BCF" w14:textId="77777777" w:rsidR="00937BD9" w:rsidRPr="00937BD9" w:rsidRDefault="00937BD9" w:rsidP="00937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    $550</w:t>
                  </w:r>
                </w:p>
              </w:tc>
            </w:tr>
          </w:tbl>
          <w:p w14:paraId="36B3C930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41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9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0"/>
            </w:tblGrid>
            <w:tr w:rsidR="00937BD9" w:rsidRPr="00937BD9" w14:paraId="1152BCAC" w14:textId="77777777">
              <w:trPr>
                <w:trHeight w:val="240"/>
              </w:trPr>
              <w:tc>
                <w:tcPr>
                  <w:tcW w:w="3905" w:type="dxa"/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3A1560" w14:textId="77777777" w:rsidR="00937BD9" w:rsidRPr="00937BD9" w:rsidRDefault="00937BD9" w:rsidP="00937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PAYMENT TERMS</w:t>
                  </w:r>
                </w:p>
              </w:tc>
            </w:tr>
            <w:tr w:rsidR="00937BD9" w:rsidRPr="00937BD9" w14:paraId="24D152C7" w14:textId="77777777">
              <w:trPr>
                <w:trHeight w:val="240"/>
              </w:trPr>
              <w:tc>
                <w:tcPr>
                  <w:tcW w:w="39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1CE030" w14:textId="77777777" w:rsidR="00937BD9" w:rsidRPr="00937BD9" w:rsidRDefault="00937BD9" w:rsidP="00937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Pre-Payment</w:t>
                  </w:r>
                </w:p>
              </w:tc>
            </w:tr>
            <w:tr w:rsidR="00937BD9" w:rsidRPr="00937BD9" w14:paraId="6B7CF05F" w14:textId="77777777">
              <w:trPr>
                <w:trHeight w:val="240"/>
              </w:trPr>
              <w:tc>
                <w:tcPr>
                  <w:tcW w:w="39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615EC2" w14:textId="77777777" w:rsidR="00937BD9" w:rsidRPr="00937BD9" w:rsidRDefault="00937BD9" w:rsidP="00937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30 days credit.  If Approved prior</w:t>
                  </w:r>
                </w:p>
              </w:tc>
            </w:tr>
            <w:tr w:rsidR="00937BD9" w:rsidRPr="00937BD9" w14:paraId="2E635B14" w14:textId="77777777">
              <w:trPr>
                <w:trHeight w:val="240"/>
              </w:trPr>
              <w:tc>
                <w:tcPr>
                  <w:tcW w:w="39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1E59AF" w14:textId="77777777" w:rsidR="00937BD9" w:rsidRPr="00937BD9" w:rsidRDefault="00937BD9" w:rsidP="00937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wire transfer funds prior to</w:t>
                  </w:r>
                </w:p>
              </w:tc>
            </w:tr>
            <w:tr w:rsidR="00937BD9" w:rsidRPr="00937BD9" w14:paraId="7218298F" w14:textId="77777777">
              <w:trPr>
                <w:trHeight w:val="240"/>
              </w:trPr>
              <w:tc>
                <w:tcPr>
                  <w:tcW w:w="39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A9D333" w14:textId="77777777" w:rsidR="00937BD9" w:rsidRPr="00937BD9" w:rsidRDefault="00937BD9" w:rsidP="00937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937BD9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Delivery of shipment(s).</w:t>
                  </w:r>
                </w:p>
              </w:tc>
            </w:tr>
          </w:tbl>
          <w:p w14:paraId="23FF5195" w14:textId="77777777" w:rsidR="00937BD9" w:rsidRPr="00937BD9" w:rsidRDefault="00937BD9" w:rsidP="00937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937BD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</w:tbl>
    <w:p w14:paraId="5B08B188" w14:textId="77777777" w:rsidR="00937BD9" w:rsidRPr="00937BD9" w:rsidRDefault="00937BD9" w:rsidP="00937BD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b/>
          <w:bCs/>
          <w:i/>
          <w:iCs/>
          <w:color w:val="FB0007"/>
          <w:kern w:val="0"/>
          <w:sz w:val="24"/>
          <w:szCs w:val="24"/>
          <w:lang w:eastAsia="en-IL"/>
          <w14:ligatures w14:val="none"/>
        </w:rPr>
        <w:t> </w:t>
      </w:r>
    </w:p>
    <w:p w14:paraId="778F92E2" w14:textId="77777777" w:rsidR="00937BD9" w:rsidRPr="00937BD9" w:rsidRDefault="00937BD9" w:rsidP="00937BD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en-IL"/>
          <w14:ligatures w14:val="none"/>
        </w:rPr>
        <w:t>Local Port Charges:                     20ft : $660AUD - $760AUD Approx..</w:t>
      </w:r>
    </w:p>
    <w:p w14:paraId="5A02D831" w14:textId="77777777" w:rsidR="00937BD9" w:rsidRPr="00937BD9" w:rsidRDefault="00937BD9" w:rsidP="00937BD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en-IL"/>
          <w14:ligatures w14:val="none"/>
        </w:rPr>
        <w:t>                                                        40ft – 40HC : $990AUD - $1100AU Approx.…</w:t>
      </w:r>
    </w:p>
    <w:p w14:paraId="3A2CC5D0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L"/>
          <w14:ligatures w14:val="none"/>
        </w:rPr>
        <w:t>---------------------------------------------------------------------------------------------------------------------</w:t>
      </w:r>
    </w:p>
    <w:p w14:paraId="62AD999F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L"/>
          <w14:ligatures w14:val="none"/>
        </w:rPr>
      </w:pPr>
      <w:r w:rsidRPr="00937BD9">
        <w:rPr>
          <w:rFonts w:ascii="Aptos" w:eastAsia="Times New Roman" w:hAnsi="Aptos" w:cs="Arial"/>
          <w:color w:val="000000"/>
          <w:kern w:val="0"/>
          <w:sz w:val="24"/>
          <w:szCs w:val="24"/>
          <w:lang w:eastAsia="en-IL"/>
          <w14:ligatures w14:val="none"/>
        </w:rPr>
        <w:t> </w:t>
      </w:r>
    </w:p>
    <w:p w14:paraId="38EB5988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IL"/>
          <w14:ligatures w14:val="none"/>
        </w:rPr>
        <w:t>Consignee Instructions &amp; notify Party:</w:t>
      </w:r>
    </w:p>
    <w:p w14:paraId="37D6780B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 </w:t>
      </w:r>
    </w:p>
    <w:p w14:paraId="39C81C55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Clients Name as on Passport</w:t>
      </w:r>
    </w:p>
    <w:p w14:paraId="4CF3B6A7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C/O Star Moving Australia</w:t>
      </w:r>
    </w:p>
    <w:p w14:paraId="3CB31356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48 Bentley Street</w:t>
      </w:r>
    </w:p>
    <w:p w14:paraId="3CF9AEF2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Wetherill Park NSW 2164</w:t>
      </w:r>
    </w:p>
    <w:p w14:paraId="51B9588C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Email: </w:t>
      </w:r>
      <w:hyperlink r:id="rId4" w:history="1">
        <w:r w:rsidRPr="00937BD9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en-IL"/>
            <w14:ligatures w14:val="none"/>
          </w:rPr>
          <w:t>imports@starmoving.com.au</w:t>
        </w:r>
      </w:hyperlink>
    </w:p>
    <w:p w14:paraId="4E86DC82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Ph: +61 2 78016940</w:t>
      </w:r>
    </w:p>
    <w:p w14:paraId="26C6456A" w14:textId="77777777" w:rsidR="00937BD9" w:rsidRPr="00937BD9" w:rsidRDefault="00937BD9" w:rsidP="00937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IL"/>
          <w14:ligatures w14:val="none"/>
        </w:rPr>
      </w:pPr>
      <w:r w:rsidRPr="00937BD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IL"/>
          <w14:ligatures w14:val="none"/>
        </w:rPr>
        <w:t> </w:t>
      </w:r>
    </w:p>
    <w:p w14:paraId="49E53A69" w14:textId="77777777" w:rsidR="00CE0635" w:rsidRDefault="00CE0635"/>
    <w:sectPr w:rsidR="00CE0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D9"/>
    <w:rsid w:val="005D0B17"/>
    <w:rsid w:val="0075730C"/>
    <w:rsid w:val="00895A80"/>
    <w:rsid w:val="00910DF6"/>
    <w:rsid w:val="00937BD9"/>
    <w:rsid w:val="00CE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1916B"/>
  <w15:chartTrackingRefBased/>
  <w15:docId w15:val="{DFD55E30-6F78-47D5-BDBA-1639362D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0C"/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orts@starmov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1</cp:revision>
  <dcterms:created xsi:type="dcterms:W3CDTF">2026-05-19T07:06:00Z</dcterms:created>
  <dcterms:modified xsi:type="dcterms:W3CDTF">2026-05-19T07:07:00Z</dcterms:modified>
</cp:coreProperties>
</file>