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10A06" w14:textId="77777777" w:rsidR="00BF55CF" w:rsidRPr="00BF55CF" w:rsidRDefault="0058204A" w:rsidP="0035426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Destination services</w:t>
      </w:r>
      <w:r w:rsidR="00354260" w:rsidRPr="00BF55CF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6CC251D7" w14:textId="1E28B33E" w:rsidR="00EE246E" w:rsidRPr="00BF55CF" w:rsidRDefault="00EE246E" w:rsidP="0035426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POE: Miami / Everglades</w:t>
      </w:r>
    </w:p>
    <w:p w14:paraId="3B9735C9" w14:textId="77777777" w:rsidR="00EE246E" w:rsidRPr="00BF55CF" w:rsidRDefault="00EE246E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7281AFD5" w:rsidR="009604FB" w:rsidRPr="00BF55CF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Rates include</w:t>
      </w:r>
      <w:r w:rsidR="00230C21">
        <w:rPr>
          <w:rFonts w:asciiTheme="minorBidi" w:hAnsiTheme="minorBidi"/>
          <w:b/>
          <w:bCs/>
          <w:sz w:val="24"/>
          <w:szCs w:val="24"/>
        </w:rPr>
        <w:t>:</w:t>
      </w:r>
    </w:p>
    <w:p w14:paraId="5A5AE4C1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Import customs clearance</w:t>
      </w:r>
    </w:p>
    <w:p w14:paraId="6C069FF2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Import customs formalities</w:t>
      </w:r>
    </w:p>
    <w:p w14:paraId="5532ECF7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Delivery to residence (up to 2nd floor)</w:t>
      </w:r>
    </w:p>
    <w:p w14:paraId="1DB9A8DB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Unloading, Unpacking of cartons onto a flat surface and removal of debris</w:t>
      </w:r>
    </w:p>
    <w:p w14:paraId="0512EC0B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41F61F83" w14:textId="5B6FFE75" w:rsidR="009604FB" w:rsidRPr="00BF55CF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BF55CF">
        <w:rPr>
          <w:rFonts w:asciiTheme="minorBidi" w:hAnsiTheme="minorBidi"/>
          <w:b/>
          <w:bCs/>
          <w:sz w:val="24"/>
          <w:szCs w:val="24"/>
        </w:rPr>
        <w:t>e</w:t>
      </w:r>
      <w:r w:rsidRPr="00BF55CF">
        <w:rPr>
          <w:rFonts w:asciiTheme="minorBidi" w:hAnsiTheme="minorBidi"/>
          <w:b/>
          <w:bCs/>
          <w:sz w:val="24"/>
          <w:szCs w:val="24"/>
        </w:rPr>
        <w:t>xclude</w:t>
      </w:r>
      <w:r w:rsidR="00230C21">
        <w:rPr>
          <w:rFonts w:asciiTheme="minorBidi" w:hAnsiTheme="minorBidi"/>
          <w:b/>
          <w:bCs/>
          <w:sz w:val="24"/>
          <w:szCs w:val="24"/>
        </w:rPr>
        <w:t>:</w:t>
      </w:r>
    </w:p>
    <w:p w14:paraId="1A23C34D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THC at destination port</w:t>
      </w:r>
    </w:p>
    <w:p w14:paraId="69082B39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Demurrage &amp; detention</w:t>
      </w:r>
    </w:p>
    <w:p w14:paraId="796F2A22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Insurance</w:t>
      </w:r>
    </w:p>
    <w:p w14:paraId="38B040EE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NVOCC/deconsolidation fee for LCL</w:t>
      </w:r>
    </w:p>
    <w:p w14:paraId="0F09E5A2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Long carry or moving over 2nd floor via stairs</w:t>
      </w:r>
    </w:p>
    <w:p w14:paraId="09BB34EC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Parking permit</w:t>
      </w:r>
    </w:p>
    <w:p w14:paraId="43A787D5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D12CE46" w14:textId="63DBDE30" w:rsidR="009604FB" w:rsidRPr="00BF55CF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 xml:space="preserve">Additional </w:t>
      </w:r>
      <w:r w:rsidR="00A11C70" w:rsidRPr="00BF55CF">
        <w:rPr>
          <w:rFonts w:asciiTheme="minorBidi" w:hAnsiTheme="minorBidi"/>
          <w:b/>
          <w:bCs/>
          <w:sz w:val="24"/>
          <w:szCs w:val="24"/>
        </w:rPr>
        <w:t>c</w:t>
      </w:r>
      <w:r w:rsidRPr="00BF55CF">
        <w:rPr>
          <w:rFonts w:asciiTheme="minorBidi" w:hAnsiTheme="minorBidi"/>
          <w:b/>
          <w:bCs/>
          <w:sz w:val="24"/>
          <w:szCs w:val="24"/>
        </w:rPr>
        <w:t>harges</w:t>
      </w:r>
      <w:r w:rsidR="00230C21">
        <w:rPr>
          <w:rFonts w:asciiTheme="minorBidi" w:hAnsiTheme="minorBidi"/>
          <w:b/>
          <w:bCs/>
          <w:sz w:val="24"/>
          <w:szCs w:val="24"/>
        </w:rPr>
        <w:t xml:space="preserve"> general:</w:t>
      </w:r>
    </w:p>
    <w:p w14:paraId="3042ECCA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Shuttle service- $400</w:t>
      </w:r>
    </w:p>
    <w:p w14:paraId="1282DCCC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Car delivery- $450 (within 40 miles radius)</w:t>
      </w:r>
    </w:p>
    <w:p w14:paraId="415D48AA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Motorcycle handling fee- $450 (not in crate)</w:t>
      </w:r>
    </w:p>
    <w:p w14:paraId="32B97155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Piano handling fee- $250</w:t>
      </w:r>
    </w:p>
    <w:p w14:paraId="0F3D9FFA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Long carry- Calculated as follows: CF x $0.15 x (distance/100). First 75 feet are always free.</w:t>
      </w:r>
    </w:p>
    <w:p w14:paraId="4A2EE1FB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Second day- $450 - $750</w:t>
      </w:r>
    </w:p>
    <w:p w14:paraId="03A041D0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16’ truck (1 day rental)- $295</w:t>
      </w:r>
    </w:p>
    <w:p w14:paraId="3609840E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Extra drop-off stop- $175.00</w:t>
      </w:r>
    </w:p>
    <w:p w14:paraId="261BEF78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Wooden crates- depending on size</w:t>
      </w:r>
    </w:p>
    <w:p w14:paraId="18BE9507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Disposal fee- $250 for the first ton.</w:t>
      </w:r>
    </w:p>
    <w:p w14:paraId="6267FD7D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Heavy items- $55 per item over 200lbs</w:t>
      </w:r>
    </w:p>
    <w:p w14:paraId="4A749D58" w14:textId="77777777" w:rsidR="003D13D2" w:rsidRPr="00BF55CF" w:rsidRDefault="003D13D2" w:rsidP="003D13D2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Elevator- $75</w:t>
      </w:r>
    </w:p>
    <w:p w14:paraId="22F2882D" w14:textId="77777777" w:rsidR="003D13D2" w:rsidRDefault="003D13D2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46FB42EA" w14:textId="539A2450" w:rsidR="003D13D2" w:rsidRDefault="00230C21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Extra charges:</w:t>
      </w:r>
    </w:p>
    <w:p w14:paraId="3133C597" w14:textId="66CC4EE3" w:rsidR="0035004C" w:rsidRPr="00BF55CF" w:rsidRDefault="00B03390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LCL:</w:t>
      </w:r>
      <w:r w:rsidRPr="00BF55CF">
        <w:rPr>
          <w:rFonts w:asciiTheme="minorBidi" w:hAnsiTheme="minorBidi"/>
          <w:sz w:val="24"/>
          <w:szCs w:val="24"/>
        </w:rPr>
        <w:t xml:space="preserve"> </w:t>
      </w:r>
      <w:r w:rsidR="00B5063D" w:rsidRPr="00BF55CF">
        <w:rPr>
          <w:rFonts w:asciiTheme="minorBidi" w:hAnsiTheme="minorBidi"/>
          <w:b/>
          <w:bCs/>
          <w:sz w:val="24"/>
          <w:szCs w:val="24"/>
        </w:rPr>
        <w:t>full unpack</w:t>
      </w:r>
      <w:r w:rsidRPr="00BF55CF">
        <w:rPr>
          <w:rFonts w:asciiTheme="minorBidi" w:hAnsiTheme="minorBidi"/>
          <w:sz w:val="24"/>
          <w:szCs w:val="24"/>
        </w:rPr>
        <w:t xml:space="preserve"> $</w:t>
      </w:r>
      <w:r w:rsidR="00BB3E31" w:rsidRPr="00BF55CF">
        <w:rPr>
          <w:rFonts w:asciiTheme="minorBidi" w:hAnsiTheme="minorBidi"/>
          <w:sz w:val="24"/>
          <w:szCs w:val="24"/>
        </w:rPr>
        <w:t>1</w:t>
      </w:r>
      <w:r w:rsidRPr="00BF55CF">
        <w:rPr>
          <w:rFonts w:asciiTheme="minorBidi" w:hAnsiTheme="minorBidi"/>
          <w:sz w:val="24"/>
          <w:szCs w:val="24"/>
        </w:rPr>
        <w:t>50</w:t>
      </w:r>
      <w:r w:rsidR="00A42863" w:rsidRPr="00BF55CF">
        <w:rPr>
          <w:rFonts w:asciiTheme="minorBidi" w:hAnsiTheme="minorBidi"/>
          <w:sz w:val="24"/>
          <w:szCs w:val="24"/>
        </w:rPr>
        <w:t xml:space="preserve"> &lt;200cf</w:t>
      </w:r>
      <w:r w:rsidR="0056480C" w:rsidRPr="00BF55CF">
        <w:rPr>
          <w:rFonts w:asciiTheme="minorBidi" w:hAnsiTheme="minorBidi"/>
          <w:sz w:val="24"/>
          <w:szCs w:val="24"/>
        </w:rPr>
        <w:t xml:space="preserve">, </w:t>
      </w:r>
      <w:r w:rsidR="00BB3E31" w:rsidRPr="00BF55CF">
        <w:rPr>
          <w:rFonts w:asciiTheme="minorBidi" w:hAnsiTheme="minorBidi"/>
          <w:sz w:val="24"/>
          <w:szCs w:val="24"/>
        </w:rPr>
        <w:t xml:space="preserve">plus $0.75 p/cf </w:t>
      </w:r>
      <w:r w:rsidR="00B77F47" w:rsidRPr="00BF55CF">
        <w:rPr>
          <w:rFonts w:asciiTheme="minorBidi" w:hAnsiTheme="minorBidi"/>
          <w:sz w:val="24"/>
          <w:szCs w:val="24"/>
        </w:rPr>
        <w:t>&gt;200cf</w:t>
      </w:r>
      <w:r w:rsidR="0035004C" w:rsidRPr="00BF55CF">
        <w:rPr>
          <w:rFonts w:asciiTheme="minorBidi" w:hAnsiTheme="minorBidi"/>
          <w:sz w:val="24"/>
          <w:szCs w:val="24"/>
        </w:rPr>
        <w:t xml:space="preserve">; </w:t>
      </w:r>
      <w:r w:rsidR="0035004C" w:rsidRPr="00BF55CF">
        <w:rPr>
          <w:rFonts w:asciiTheme="minorBidi" w:hAnsiTheme="minorBidi"/>
          <w:b/>
          <w:bCs/>
          <w:sz w:val="24"/>
          <w:szCs w:val="24"/>
        </w:rPr>
        <w:t xml:space="preserve">consolidator </w:t>
      </w:r>
    </w:p>
    <w:p w14:paraId="2E65156C" w14:textId="106B822E" w:rsidR="005F723E" w:rsidRPr="00BF55CF" w:rsidRDefault="0035004C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Pickup</w:t>
      </w:r>
      <w:r w:rsidRPr="00BF55CF">
        <w:rPr>
          <w:rFonts w:asciiTheme="minorBidi" w:hAnsiTheme="minorBidi"/>
          <w:sz w:val="24"/>
          <w:szCs w:val="24"/>
        </w:rPr>
        <w:t xml:space="preserve"> $175 ( up to 2 hours, after that additional $50 p/h )</w:t>
      </w:r>
      <w:r w:rsidR="00A42863" w:rsidRPr="00BF55CF">
        <w:rPr>
          <w:rFonts w:asciiTheme="minorBidi" w:hAnsiTheme="minorBidi"/>
          <w:sz w:val="24"/>
          <w:szCs w:val="24"/>
        </w:rPr>
        <w:t xml:space="preserve"> </w:t>
      </w:r>
    </w:p>
    <w:p w14:paraId="02859A3D" w14:textId="77777777" w:rsidR="003D7833" w:rsidRPr="00BF55CF" w:rsidRDefault="00DD0B4A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 xml:space="preserve">FCL: </w:t>
      </w:r>
      <w:r w:rsidR="00B5063D" w:rsidRPr="00BF55CF">
        <w:rPr>
          <w:rFonts w:asciiTheme="minorBidi" w:hAnsiTheme="minorBidi"/>
          <w:b/>
          <w:bCs/>
          <w:sz w:val="24"/>
          <w:szCs w:val="24"/>
        </w:rPr>
        <w:t>full unpack</w:t>
      </w:r>
      <w:r w:rsidR="00B5063D" w:rsidRPr="00BF55CF">
        <w:rPr>
          <w:rFonts w:asciiTheme="minorBidi" w:hAnsiTheme="minorBidi"/>
          <w:sz w:val="24"/>
          <w:szCs w:val="24"/>
        </w:rPr>
        <w:t xml:space="preserve"> </w:t>
      </w:r>
      <w:r w:rsidR="0056234A" w:rsidRPr="00BF55CF">
        <w:rPr>
          <w:rFonts w:asciiTheme="minorBidi" w:hAnsiTheme="minorBidi"/>
          <w:sz w:val="24"/>
          <w:szCs w:val="24"/>
        </w:rPr>
        <w:t xml:space="preserve">for 20’, 40’, 40’ HC </w:t>
      </w:r>
      <w:r w:rsidR="00F9255F" w:rsidRPr="00BF55CF">
        <w:rPr>
          <w:rFonts w:asciiTheme="minorBidi" w:hAnsiTheme="minorBidi"/>
          <w:sz w:val="24"/>
          <w:szCs w:val="24"/>
        </w:rPr>
        <w:t xml:space="preserve">$0.75 p/cf; </w:t>
      </w:r>
      <w:r w:rsidR="00F83D6A" w:rsidRPr="00BF55CF">
        <w:rPr>
          <w:rFonts w:asciiTheme="minorBidi" w:hAnsiTheme="minorBidi"/>
          <w:b/>
          <w:bCs/>
          <w:sz w:val="24"/>
          <w:szCs w:val="24"/>
        </w:rPr>
        <w:t>double handling</w:t>
      </w:r>
      <w:r w:rsidR="00F83D6A" w:rsidRPr="00BF55CF">
        <w:rPr>
          <w:rFonts w:asciiTheme="minorBidi" w:hAnsiTheme="minorBidi"/>
          <w:sz w:val="24"/>
          <w:szCs w:val="24"/>
        </w:rPr>
        <w:t xml:space="preserve"> for 20’ $450, for 40’ $650, and for 40’HC $750</w:t>
      </w:r>
    </w:p>
    <w:p w14:paraId="456BB188" w14:textId="4C504B81" w:rsidR="00DD0B4A" w:rsidRPr="00BF55CF" w:rsidRDefault="003D7833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 xml:space="preserve">Groupage: </w:t>
      </w:r>
      <w:r w:rsidR="004D1417" w:rsidRPr="00BF55CF">
        <w:rPr>
          <w:rFonts w:asciiTheme="minorBidi" w:hAnsiTheme="minorBidi"/>
          <w:b/>
          <w:bCs/>
          <w:sz w:val="24"/>
          <w:szCs w:val="24"/>
        </w:rPr>
        <w:t>full unpack</w:t>
      </w:r>
      <w:r w:rsidR="004D1417" w:rsidRPr="00BF55CF">
        <w:rPr>
          <w:rFonts w:asciiTheme="minorBidi" w:hAnsiTheme="minorBidi"/>
          <w:sz w:val="24"/>
          <w:szCs w:val="24"/>
        </w:rPr>
        <w:t xml:space="preserve"> $150 &lt;200cf, plus $0.75 p/cf &gt;200cf</w:t>
      </w:r>
      <w:r w:rsidR="00830DEC" w:rsidRPr="00BF55CF">
        <w:rPr>
          <w:rFonts w:asciiTheme="minorBidi" w:hAnsiTheme="minorBidi"/>
          <w:sz w:val="24"/>
          <w:szCs w:val="24"/>
        </w:rPr>
        <w:t xml:space="preserve">; </w:t>
      </w:r>
      <w:r w:rsidR="00830DEC" w:rsidRPr="00BF55CF">
        <w:rPr>
          <w:rFonts w:asciiTheme="minorBidi" w:hAnsiTheme="minorBidi"/>
          <w:b/>
          <w:bCs/>
          <w:sz w:val="24"/>
          <w:szCs w:val="24"/>
        </w:rPr>
        <w:t>custom clearance p/client/ job</w:t>
      </w:r>
      <w:r w:rsidR="00830DEC" w:rsidRPr="00BF55CF">
        <w:rPr>
          <w:rFonts w:asciiTheme="minorBidi" w:hAnsiTheme="minorBidi"/>
          <w:sz w:val="24"/>
          <w:szCs w:val="24"/>
        </w:rPr>
        <w:t xml:space="preserve"> $350</w:t>
      </w:r>
      <w:r w:rsidR="00273251" w:rsidRPr="00BF55CF">
        <w:rPr>
          <w:rFonts w:asciiTheme="minorBidi" w:hAnsiTheme="minorBidi"/>
          <w:sz w:val="24"/>
          <w:szCs w:val="24"/>
        </w:rPr>
        <w:t xml:space="preserve">; </w:t>
      </w:r>
      <w:r w:rsidR="00273251" w:rsidRPr="00BF55CF">
        <w:rPr>
          <w:rFonts w:asciiTheme="minorBidi" w:hAnsiTheme="minorBidi"/>
          <w:b/>
          <w:bCs/>
          <w:sz w:val="24"/>
          <w:szCs w:val="24"/>
        </w:rPr>
        <w:t xml:space="preserve">double handling </w:t>
      </w:r>
      <w:r w:rsidR="006F21B2" w:rsidRPr="00BF55CF">
        <w:rPr>
          <w:rFonts w:asciiTheme="minorBidi" w:hAnsiTheme="minorBidi"/>
          <w:b/>
          <w:bCs/>
          <w:sz w:val="24"/>
          <w:szCs w:val="24"/>
        </w:rPr>
        <w:t>if container loose additional</w:t>
      </w:r>
    </w:p>
    <w:p w14:paraId="668EC79C" w14:textId="6E74340F" w:rsidR="006F21B2" w:rsidRPr="00BF55CF" w:rsidRDefault="006F21B2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BF55CF">
        <w:rPr>
          <w:rFonts w:asciiTheme="minorBidi" w:hAnsiTheme="minorBidi"/>
          <w:b/>
          <w:bCs/>
          <w:sz w:val="24"/>
          <w:szCs w:val="24"/>
        </w:rPr>
        <w:t>$200</w:t>
      </w:r>
    </w:p>
    <w:p w14:paraId="5094F577" w14:textId="77777777" w:rsidR="0097303A" w:rsidRPr="00BF55CF" w:rsidRDefault="0097303A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2F24FA00" w14:textId="77777777" w:rsidR="009604FB" w:rsidRPr="00BF55CF" w:rsidRDefault="009604FB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095209D0" w14:textId="35203DCE" w:rsidR="006B4CC6" w:rsidRPr="00BF55CF" w:rsidRDefault="006B4CC6" w:rsidP="00152980">
      <w:pPr>
        <w:pStyle w:val="NoSpacing"/>
        <w:rPr>
          <w:rFonts w:asciiTheme="minorBidi" w:hAnsiTheme="minorBidi"/>
          <w:sz w:val="24"/>
          <w:szCs w:val="24"/>
        </w:rPr>
      </w:pPr>
      <w:r w:rsidRPr="00BF55CF">
        <w:rPr>
          <w:rFonts w:asciiTheme="minorBidi" w:hAnsiTheme="minorBidi"/>
          <w:sz w:val="24"/>
          <w:szCs w:val="24"/>
        </w:rPr>
        <w:t>** For deliveries out of FL please email us ** Please Note: Prices are based on different factors and therefore may change. Aragon will advise on any price change.</w:t>
      </w:r>
    </w:p>
    <w:p w14:paraId="165FE2B9" w14:textId="77777777" w:rsidR="006B4CC6" w:rsidRPr="00BF55CF" w:rsidRDefault="006B4CC6" w:rsidP="00152980">
      <w:pPr>
        <w:pStyle w:val="NoSpacing"/>
        <w:rPr>
          <w:rFonts w:asciiTheme="minorBidi" w:hAnsiTheme="minorBidi"/>
          <w:sz w:val="24"/>
          <w:szCs w:val="24"/>
        </w:rPr>
      </w:pPr>
    </w:p>
    <w:p w14:paraId="11A50234" w14:textId="345DBEE6" w:rsidR="009604FB" w:rsidRPr="00BF55CF" w:rsidRDefault="009604FB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  <w:bookmarkStart w:id="0" w:name="_MailAutoSig"/>
      <w:r w:rsidRPr="00BF55CF">
        <w:rPr>
          <w:rFonts w:asciiTheme="minorBidi" w:hAnsiTheme="minorBidi"/>
          <w:sz w:val="24"/>
          <w:szCs w:val="24"/>
          <w:lang w:val="en-US" w:eastAsia="ko-KR"/>
        </w:rPr>
        <w:t>Kind regards</w:t>
      </w:r>
    </w:p>
    <w:p w14:paraId="0B7157C6" w14:textId="5412CDA1" w:rsidR="000F61C2" w:rsidRPr="00BF55CF" w:rsidRDefault="000F61C2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701"/>
      </w:tblGrid>
      <w:tr w:rsidR="00BF55CF" w:rsidRPr="00BF55CF" w14:paraId="296F0BC5" w14:textId="77777777" w:rsidTr="00354260">
        <w:tc>
          <w:tcPr>
            <w:tcW w:w="2448" w:type="dxa"/>
            <w:tcBorders>
              <w:top w:val="nil"/>
              <w:left w:val="nil"/>
              <w:bottom w:val="nil"/>
              <w:right w:val="single" w:sz="18" w:space="0" w:color="E0520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D29F" w14:textId="64CCD832" w:rsidR="00354260" w:rsidRPr="00BF55CF" w:rsidRDefault="00354260">
            <w:pPr>
              <w:spacing w:before="100" w:beforeAutospacing="1" w:after="100" w:afterAutospacing="1" w:line="205" w:lineRule="atLeast"/>
              <w:rPr>
                <w:rFonts w:asciiTheme="minorBidi" w:hAnsiTheme="minorBidi"/>
                <w:noProof w:val="0"/>
                <w:kern w:val="2"/>
                <w:sz w:val="24"/>
                <w:szCs w:val="24"/>
                <w:lang w:val="en-IL"/>
                <w14:ligatures w14:val="standardContextual"/>
              </w:rPr>
            </w:pPr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lastRenderedPageBreak/>
              <w:drawing>
                <wp:inline distT="0" distB="0" distL="0" distR="0" wp14:anchorId="6A7AAB63" wp14:editId="491F39F4">
                  <wp:extent cx="1905000" cy="1066800"/>
                  <wp:effectExtent l="0" t="0" r="0" b="0"/>
                  <wp:docPr id="9147438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61FE9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Jamie Cohen</w:t>
            </w:r>
          </w:p>
          <w:p w14:paraId="13131B1E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b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Operations Manager</w:t>
            </w:r>
          </w:p>
          <w:p w14:paraId="5F040FD5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i/>
                <w:iCs/>
                <w:kern w:val="2"/>
                <w:sz w:val="24"/>
                <w:szCs w:val="24"/>
                <w14:ligatures w14:val="standardContextual"/>
              </w:rPr>
              <w:t> </w:t>
            </w:r>
          </w:p>
          <w:p w14:paraId="39E05896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P:</w:t>
            </w:r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877-921-5678 EXT 112</w:t>
            </w:r>
          </w:p>
          <w:p w14:paraId="6EB35625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WhatsApp: </w:t>
            </w:r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+1 332-287-8114</w:t>
            </w:r>
          </w:p>
          <w:p w14:paraId="70FCB99B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r w:rsidRPr="00BF55CF">
              <w:rPr>
                <w:rFonts w:asciiTheme="minorBidi" w:hAnsiTheme="minorBidi"/>
                <w:b/>
                <w:bCs/>
                <w:kern w:val="2"/>
                <w:sz w:val="24"/>
                <w:szCs w:val="24"/>
                <w14:ligatures w14:val="standardContextual"/>
              </w:rPr>
              <w:t>A:</w:t>
            </w:r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2357 Stirling Road, Fort Lauderdale, FL 33312</w:t>
            </w:r>
          </w:p>
          <w:p w14:paraId="2A696C5E" w14:textId="77777777" w:rsidR="00354260" w:rsidRPr="00BF55CF" w:rsidRDefault="00354260">
            <w:pPr>
              <w:spacing w:before="100" w:beforeAutospacing="1" w:after="100" w:afterAutospacing="1" w:line="205" w:lineRule="atLeast"/>
              <w:ind w:left="288"/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</w:pPr>
            <w:hyperlink r:id="rId5" w:tgtFrame="_blank" w:history="1">
              <w:r w:rsidRPr="00BF55CF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Aragonmovers.com</w:t>
              </w:r>
            </w:hyperlink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6" w:tgtFrame="_blank" w:history="1">
              <w:r w:rsidRPr="00BF55CF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Facebook</w:t>
              </w:r>
            </w:hyperlink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7" w:tgtFrame="_blank" w:history="1">
              <w:r w:rsidRPr="00BF55CF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Twitter</w:t>
              </w:r>
            </w:hyperlink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8" w:tgtFrame="_blank" w:history="1">
              <w:r w:rsidRPr="00BF55CF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Yelp!</w:t>
              </w:r>
            </w:hyperlink>
            <w:r w:rsidRPr="00BF55CF">
              <w:rPr>
                <w:rFonts w:asciiTheme="minorBidi" w:hAnsiTheme="minorBidi"/>
                <w:kern w:val="2"/>
                <w:sz w:val="24"/>
                <w:szCs w:val="24"/>
                <w14:ligatures w14:val="standardContextual"/>
              </w:rPr>
              <w:t> | </w:t>
            </w:r>
            <w:hyperlink r:id="rId9" w:tgtFrame="_blank" w:history="1">
              <w:r w:rsidRPr="00BF55CF">
                <w:rPr>
                  <w:rStyle w:val="Hyperlink"/>
                  <w:rFonts w:asciiTheme="minorBidi" w:hAnsiTheme="minorBidi"/>
                  <w:color w:val="auto"/>
                  <w:kern w:val="2"/>
                  <w:sz w:val="24"/>
                  <w:szCs w:val="24"/>
                  <w14:ligatures w14:val="standardContextual"/>
                </w:rPr>
                <w:t>HomeAdvisor</w:t>
              </w:r>
            </w:hyperlink>
          </w:p>
        </w:tc>
      </w:tr>
    </w:tbl>
    <w:p w14:paraId="5EDE1D67" w14:textId="77777777" w:rsidR="006B4CC6" w:rsidRPr="00BF55CF" w:rsidRDefault="006B4CC6" w:rsidP="009604FB">
      <w:pPr>
        <w:pStyle w:val="NoSpacing"/>
        <w:rPr>
          <w:rFonts w:asciiTheme="minorBidi" w:hAnsiTheme="minorBidi"/>
          <w:sz w:val="24"/>
          <w:szCs w:val="24"/>
          <w:lang w:val="en-US" w:eastAsia="ko-KR"/>
        </w:rPr>
      </w:pPr>
    </w:p>
    <w:bookmarkEnd w:id="0"/>
    <w:sectPr w:rsidR="006B4CC6" w:rsidRPr="00BF55CF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F61C2"/>
    <w:rsid w:val="00152980"/>
    <w:rsid w:val="001D43FC"/>
    <w:rsid w:val="002059E5"/>
    <w:rsid w:val="00230C21"/>
    <w:rsid w:val="00273251"/>
    <w:rsid w:val="0035004C"/>
    <w:rsid w:val="00354260"/>
    <w:rsid w:val="003670D2"/>
    <w:rsid w:val="003D13D2"/>
    <w:rsid w:val="003D7833"/>
    <w:rsid w:val="004D1417"/>
    <w:rsid w:val="0056234A"/>
    <w:rsid w:val="0056480C"/>
    <w:rsid w:val="0058204A"/>
    <w:rsid w:val="005E7868"/>
    <w:rsid w:val="005F0A9F"/>
    <w:rsid w:val="005F723E"/>
    <w:rsid w:val="0060452B"/>
    <w:rsid w:val="006B4CC6"/>
    <w:rsid w:val="006C6F18"/>
    <w:rsid w:val="006F21B2"/>
    <w:rsid w:val="00746028"/>
    <w:rsid w:val="00830DEC"/>
    <w:rsid w:val="009604FB"/>
    <w:rsid w:val="0097303A"/>
    <w:rsid w:val="00A11C70"/>
    <w:rsid w:val="00A42863"/>
    <w:rsid w:val="00AF1BB7"/>
    <w:rsid w:val="00B03390"/>
    <w:rsid w:val="00B5063D"/>
    <w:rsid w:val="00B77F47"/>
    <w:rsid w:val="00BB3E31"/>
    <w:rsid w:val="00BF55CF"/>
    <w:rsid w:val="00D56D84"/>
    <w:rsid w:val="00D57EB8"/>
    <w:rsid w:val="00DC4198"/>
    <w:rsid w:val="00DD0B4A"/>
    <w:rsid w:val="00E45B5F"/>
    <w:rsid w:val="00EE246E"/>
    <w:rsid w:val="00F27C67"/>
    <w:rsid w:val="00F83D6A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elp.com/biz/aragon-moving-systems-fort-lauderdale-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oversArag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ragonmovin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agonmovers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homeadvisor.com/rated.AragonSystemsLLC.4086879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41</cp:revision>
  <dcterms:created xsi:type="dcterms:W3CDTF">2020-11-20T10:01:00Z</dcterms:created>
  <dcterms:modified xsi:type="dcterms:W3CDTF">2025-04-17T10:34:00Z</dcterms:modified>
</cp:coreProperties>
</file>