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D0AF4DA" w14:textId="77777777" w:rsidTr="00733347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5BF6904E" w14:textId="64555688" w:rsidR="002F71C7" w:rsidRPr="00F24223" w:rsidRDefault="002F71C7" w:rsidP="002F71C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Services</w:t>
            </w:r>
          </w:p>
        </w:tc>
      </w:tr>
      <w:tr w:rsidR="002F71C7" w:rsidRPr="00F24223" w14:paraId="077F6F93" w14:textId="77777777" w:rsidTr="00733347">
        <w:trPr>
          <w:trHeight w:val="579"/>
        </w:trPr>
        <w:tc>
          <w:tcPr>
            <w:tcW w:w="4531" w:type="dxa"/>
            <w:shd w:val="clear" w:color="auto" w:fill="auto"/>
            <w:vAlign w:val="center"/>
          </w:tcPr>
          <w:p w14:paraId="694B0699" w14:textId="1FF2E8CA" w:rsidR="002F71C7" w:rsidRPr="00AC538E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Included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AF015C2" w14:textId="78432298" w:rsidR="002F71C7" w:rsidRPr="00AC538E" w:rsidRDefault="002F71C7" w:rsidP="00473483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Services Excluded</w:t>
            </w:r>
          </w:p>
        </w:tc>
      </w:tr>
      <w:tr w:rsidR="002F71C7" w:rsidRPr="00341D5D" w14:paraId="3350C4E1" w14:textId="77777777" w:rsidTr="00733347">
        <w:trPr>
          <w:trHeight w:val="67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0E466C8" w14:textId="4681A3F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Uplift consignment from </w:t>
            </w:r>
            <w:r w:rsidR="00A40DD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air 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terminal to transitional facility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0547ECB6" w14:textId="4B304E44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Demurrage/detention/bond fees (if applicable)</w:t>
            </w:r>
          </w:p>
        </w:tc>
      </w:tr>
      <w:tr w:rsidR="002F71C7" w:rsidRPr="00341D5D" w14:paraId="03ADA8ED" w14:textId="77777777" w:rsidTr="00733347">
        <w:trPr>
          <w:trHeight w:val="84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8952A69" w14:textId="38107239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Standard Customs and Quarantine Clearances (to client</w:t>
            </w:r>
            <w:r w:rsidR="002304D4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or agent’s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account as above if not pre-paid)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D88C9AB" w14:textId="428D0822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Duty/Sales Taxes (if required)</w:t>
            </w:r>
          </w:p>
        </w:tc>
      </w:tr>
      <w:tr w:rsidR="002F71C7" w:rsidRPr="00341D5D" w14:paraId="55BE59B9" w14:textId="77777777" w:rsidTr="00733347">
        <w:trPr>
          <w:trHeight w:val="83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5B8C1D8" w14:textId="4EE1A00A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Up to 5 calendar days free time at </w:t>
            </w:r>
            <w:r w:rsidR="00A40DD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POE from date of arrival (IMO only 2 days)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BF15E5F" w14:textId="724AD9E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Port (THC), NVOCC (LCL), Handling Charges and Delivery Order Fees (if applicable)</w:t>
            </w:r>
          </w:p>
        </w:tc>
      </w:tr>
      <w:tr w:rsidR="002F71C7" w:rsidRPr="00341D5D" w14:paraId="3200D7F3" w14:textId="77777777" w:rsidTr="00733347">
        <w:trPr>
          <w:trHeight w:val="6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388D9" w14:textId="436C5800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Delivery to residence/store up to level one (excluding lifts)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975A9D2" w14:textId="50562371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Customs and/or Quarantine inspection and associated transport costs</w:t>
            </w:r>
          </w:p>
        </w:tc>
      </w:tr>
      <w:tr w:rsidR="002F71C7" w:rsidRPr="00341D5D" w14:paraId="6D870B18" w14:textId="77777777" w:rsidTr="00733347">
        <w:trPr>
          <w:trHeight w:val="689"/>
        </w:trPr>
        <w:tc>
          <w:tcPr>
            <w:tcW w:w="4531" w:type="dxa"/>
            <w:shd w:val="clear" w:color="auto" w:fill="FFFFFF" w:themeFill="background1"/>
            <w:vAlign w:val="center"/>
          </w:tcPr>
          <w:p w14:paraId="6E4D39F2" w14:textId="2E78CFAB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Unwrapping of wrappings, setting up of easily assembled basic items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3B4E377" w14:textId="139A855D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Heavy items such as Pianos, Safes, Spa Pools, </w:t>
            </w:r>
            <w:proofErr w:type="spellStart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etc</w:t>
            </w:r>
            <w:proofErr w:type="spellEnd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…</w:t>
            </w:r>
          </w:p>
        </w:tc>
      </w:tr>
      <w:tr w:rsidR="002F71C7" w:rsidRPr="00F24223" w14:paraId="1ABC5FA6" w14:textId="77777777" w:rsidTr="00733347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51A00C6" w14:textId="6BC39A87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• Same day removal of debris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9C7834" w14:textId="323D1AC0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• Additional debris removal /collection</w:t>
            </w:r>
          </w:p>
        </w:tc>
      </w:tr>
      <w:tr w:rsidR="002F71C7" w:rsidRPr="00341D5D" w14:paraId="67EC10EE" w14:textId="77777777" w:rsidTr="00733347">
        <w:trPr>
          <w:trHeight w:val="593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375BD7" w14:textId="77777777" w:rsidR="002F71C7" w:rsidRPr="00AC538E" w:rsidRDefault="002F71C7" w:rsidP="00B27613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DCB363A" w14:textId="216A17FA" w:rsidR="002F71C7" w:rsidRPr="00AC538E" w:rsidRDefault="002F71C7" w:rsidP="00B27613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• Clearance of new purchased imported items € </w:t>
            </w:r>
            <w:proofErr w:type="gramStart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85,-</w:t>
            </w:r>
            <w:proofErr w:type="gramEnd"/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per document</w:t>
            </w:r>
          </w:p>
        </w:tc>
      </w:tr>
    </w:tbl>
    <w:p w14:paraId="21E3F4BF" w14:textId="214CAEE3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DDFC8E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0115F97D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62736C7E" w14:textId="1FA22358" w:rsidR="002F71C7" w:rsidRPr="00F24223" w:rsidRDefault="002F71C7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Additional Charges</w:t>
            </w:r>
          </w:p>
        </w:tc>
      </w:tr>
      <w:tr w:rsidR="002F71C7" w:rsidRPr="00F24223" w14:paraId="49E89A33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E63768" w14:textId="7273964E" w:rsidR="002F71C7" w:rsidRPr="00F24223" w:rsidRDefault="00341D5D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A</w:t>
            </w:r>
            <w:r w:rsidR="002F71C7" w:rsidRPr="00AC538E">
              <w:rPr>
                <w:rFonts w:ascii="Arial" w:hAnsi="Arial" w:cs="Arial"/>
                <w:color w:val="660000"/>
                <w:sz w:val="32"/>
                <w:szCs w:val="32"/>
              </w:rPr>
              <w:t>THC</w:t>
            </w:r>
          </w:p>
        </w:tc>
      </w:tr>
      <w:tr w:rsidR="002F71C7" w:rsidRPr="00341D5D" w14:paraId="52EFAC9B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ACFDA1F" w14:textId="429D71A6" w:rsidR="002F71C7" w:rsidRPr="00AC538E" w:rsidRDefault="00341D5D" w:rsidP="00D56E77">
            <w:pPr>
              <w:rPr>
                <w:rFonts w:ascii="Arial" w:hAnsi="Arial" w:cs="Arial"/>
                <w:color w:val="660000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All</w:t>
            </w:r>
            <w:r w:rsidR="002F71C7"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 xml:space="preserve"> Airline Handling fees are excluded. If these are not prepaid, they will be collected from the consignee/agent at the following rates:</w:t>
            </w:r>
          </w:p>
        </w:tc>
      </w:tr>
      <w:tr w:rsidR="002F71C7" w:rsidRPr="00F24223" w14:paraId="53619A4E" w14:textId="77777777" w:rsidTr="00341D5D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CB7FA8A" w14:textId="5F58337C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Airline handling fees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9134597" w14:textId="761B0CDC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€ 285,- per consignment</w:t>
            </w:r>
          </w:p>
        </w:tc>
      </w:tr>
      <w:tr w:rsidR="002F71C7" w:rsidRPr="00341D5D" w14:paraId="79D6B563" w14:textId="77777777" w:rsidTr="00776AFA">
        <w:trPr>
          <w:trHeight w:val="39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3023B5" w14:textId="7F57F72A" w:rsidR="002F71C7" w:rsidRPr="00AC538E" w:rsidRDefault="002F71C7" w:rsidP="00D56E7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en-US" w:eastAsia="nl-NL"/>
              </w:rPr>
              <w:t>Please notice these rates exclude Port Security/Carrier, Admin &amp; Documentation.</w:t>
            </w:r>
          </w:p>
        </w:tc>
      </w:tr>
    </w:tbl>
    <w:p w14:paraId="0FEDD2FF" w14:textId="002E8F02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1530F4C7" w14:textId="77777777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71C7" w:rsidRPr="00F24223" w14:paraId="11F34784" w14:textId="77777777" w:rsidTr="00776AFA">
        <w:trPr>
          <w:trHeight w:val="706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BE348F" w14:textId="55C1E20A" w:rsidR="002F71C7" w:rsidRPr="00F24223" w:rsidRDefault="002F71C7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Storage</w:t>
            </w:r>
          </w:p>
        </w:tc>
      </w:tr>
      <w:tr w:rsidR="002F71C7" w:rsidRPr="00F24223" w14:paraId="57FFC69B" w14:textId="77777777" w:rsidTr="00776AFA">
        <w:trPr>
          <w:trHeight w:val="39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879D73" w14:textId="373FBAE1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 Baggage Storage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FB042CE" w14:textId="4D712017" w:rsidR="002F71C7" w:rsidRPr="00AC538E" w:rsidRDefault="002F71C7" w:rsidP="002F71C7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AC538E" w:rsidRPr="00AC538E">
              <w:rPr>
                <w:rFonts w:ascii="Arial" w:hAnsi="Arial" w:cs="Arial"/>
                <w:sz w:val="20"/>
                <w:szCs w:val="20"/>
              </w:rPr>
              <w:t>1,5</w:t>
            </w:r>
            <w:r w:rsidRPr="00AC538E">
              <w:rPr>
                <w:rFonts w:ascii="Arial" w:hAnsi="Arial" w:cs="Arial"/>
                <w:sz w:val="20"/>
                <w:szCs w:val="20"/>
              </w:rPr>
              <w:t xml:space="preserve"> per cbm / week (min. € 25,)</w:t>
            </w:r>
          </w:p>
        </w:tc>
      </w:tr>
    </w:tbl>
    <w:p w14:paraId="65622E2B" w14:textId="794BC26B" w:rsidR="002F71C7" w:rsidRPr="00F24223" w:rsidRDefault="002F71C7">
      <w:pPr>
        <w:rPr>
          <w:rFonts w:ascii="Arial" w:hAnsi="Arial" w:cs="Arial"/>
          <w:color w:val="FFFFFF" w:themeColor="background1"/>
          <w:lang w:val="en-US"/>
        </w:rPr>
      </w:pPr>
    </w:p>
    <w:p w14:paraId="6A6E87CB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473483" w:rsidRPr="00F24223" w14:paraId="451FEE25" w14:textId="77777777" w:rsidTr="00776AFA">
        <w:trPr>
          <w:trHeight w:val="706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5F0E221" w14:textId="5970566A" w:rsidR="00473483" w:rsidRPr="00F24223" w:rsidRDefault="00473483" w:rsidP="00D56E77">
            <w:pPr>
              <w:rPr>
                <w:rFonts w:ascii="Arial" w:hAnsi="Arial" w:cs="Arial"/>
                <w:color w:val="660000"/>
                <w:sz w:val="48"/>
                <w:szCs w:val="48"/>
              </w:rPr>
            </w:pPr>
            <w:r w:rsidRPr="00F24223">
              <w:rPr>
                <w:rFonts w:ascii="Arial" w:hAnsi="Arial" w:cs="Arial"/>
                <w:color w:val="660000"/>
                <w:sz w:val="40"/>
                <w:szCs w:val="40"/>
              </w:rPr>
              <w:t>Other Charges</w:t>
            </w:r>
          </w:p>
        </w:tc>
      </w:tr>
      <w:tr w:rsidR="00776AFA" w:rsidRPr="00341D5D" w14:paraId="0BD00B19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9149EBC" w14:textId="080FF1D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Stair carry / long distance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1A6CE3" w14:textId="38E7CB5D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15,-</w:t>
            </w:r>
            <w:proofErr w:type="gram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(more than 10 steps or 25mtr walk).</w:t>
            </w:r>
          </w:p>
        </w:tc>
      </w:tr>
      <w:tr w:rsidR="00473483" w:rsidRPr="00341D5D" w14:paraId="5E9115F6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7466E43" w14:textId="77024412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lastRenderedPageBreak/>
              <w:t>• Elevator surcharge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400D24F" w14:textId="2E29FDB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240,-</w:t>
            </w:r>
            <w:proofErr w:type="gram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flat, per day/per address up</w:t>
            </w:r>
            <w:r w:rsidR="00A40DD7"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to 4th floor (5th floor US standard), higher levels on request.</w:t>
            </w:r>
          </w:p>
        </w:tc>
      </w:tr>
      <w:tr w:rsidR="00473483" w:rsidRPr="00341D5D" w14:paraId="0FDD0467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7F04628B" w14:textId="1C58A361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Parking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456914" w14:textId="4B53A9FD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220,-</w:t>
            </w:r>
            <w:proofErr w:type="gram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euro per address (5 working days reservation)</w:t>
            </w:r>
          </w:p>
        </w:tc>
      </w:tr>
      <w:tr w:rsidR="00473483" w:rsidRPr="00341D5D" w14:paraId="154E9B2A" w14:textId="77777777" w:rsidTr="00776AFA">
        <w:trPr>
          <w:trHeight w:val="393"/>
        </w:trPr>
        <w:tc>
          <w:tcPr>
            <w:tcW w:w="2265" w:type="dxa"/>
            <w:shd w:val="clear" w:color="auto" w:fill="FFFFFF" w:themeFill="background1"/>
            <w:vAlign w:val="center"/>
          </w:tcPr>
          <w:p w14:paraId="760ECC61" w14:textId="77777777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Pianos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CFE989E" w14:textId="75DB2323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t>Upright: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Baby Grand:</w:t>
            </w:r>
            <w:r w:rsidRPr="00AC538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nl-NL"/>
              </w:rPr>
              <w:br/>
              <w:t>Grand: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E31BDE4" w14:textId="39EFAECE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200,-</w:t>
            </w:r>
            <w:proofErr w:type="gram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 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br/>
              <w:t>€ 475,- base on single level delivery</w:t>
            </w:r>
          </w:p>
        </w:tc>
      </w:tr>
      <w:tr w:rsidR="00473483" w:rsidRPr="00341D5D" w14:paraId="31B3D5DC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03A34ABE" w14:textId="605D1C5A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• Disposal of crates or </w:t>
            </w:r>
            <w:r w:rsidR="00A40DD7" w:rsidRPr="00AC538E">
              <w:rPr>
                <w:rFonts w:ascii="Arial" w:hAnsi="Arial" w:cs="Arial"/>
                <w:sz w:val="20"/>
                <w:szCs w:val="20"/>
                <w:lang w:val="en-US"/>
              </w:rPr>
              <w:t>air lift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vans 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76FC25" w14:textId="123AEE3B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proofErr w:type="gram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25,-</w:t>
            </w:r>
            <w:proofErr w:type="gramEnd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per crate, or per </w:t>
            </w:r>
            <w:proofErr w:type="spellStart"/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cbm</w:t>
            </w:r>
            <w:proofErr w:type="spellEnd"/>
          </w:p>
        </w:tc>
      </w:tr>
      <w:tr w:rsidR="00473483" w:rsidRPr="00F24223" w14:paraId="3970DF53" w14:textId="77777777" w:rsidTr="00776AFA">
        <w:trPr>
          <w:trHeight w:val="393"/>
        </w:trPr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6E772494" w14:textId="2838270C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Handyman (min 2 men) for IKEA and or lusters, paintings 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BC32BB6" w14:textId="79D1F7D7" w:rsidR="00473483" w:rsidRPr="00AC538E" w:rsidRDefault="00473483" w:rsidP="00B27613">
            <w:pPr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€ 45,- per hour (min. 4 hours).</w:t>
            </w:r>
          </w:p>
        </w:tc>
      </w:tr>
    </w:tbl>
    <w:p w14:paraId="72804D04" w14:textId="5F1436F0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258C8582" w14:textId="07E8EA06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p w14:paraId="60254503" w14:textId="77777777" w:rsidR="00473483" w:rsidRPr="00F24223" w:rsidRDefault="0047348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3483" w:rsidRPr="00341D5D" w14:paraId="1983271D" w14:textId="77777777" w:rsidTr="00776AFA">
        <w:trPr>
          <w:trHeight w:val="1130"/>
        </w:trPr>
        <w:tc>
          <w:tcPr>
            <w:tcW w:w="9062" w:type="dxa"/>
            <w:shd w:val="clear" w:color="auto" w:fill="E4A519"/>
            <w:vAlign w:val="center"/>
          </w:tcPr>
          <w:p w14:paraId="7CDBDB90" w14:textId="49E5BEEB" w:rsidR="00473483" w:rsidRPr="00F24223" w:rsidRDefault="00473483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  <w:lang w:val="en-US"/>
              </w:rPr>
            </w:pPr>
            <w:r w:rsidRPr="00AC538E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Customs Regulations </w:t>
            </w:r>
            <w:proofErr w:type="gramStart"/>
            <w:r w:rsidRPr="00AC538E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>And</w:t>
            </w:r>
            <w:proofErr w:type="gramEnd"/>
            <w:r w:rsidRPr="00AC538E">
              <w:rPr>
                <w:rFonts w:ascii="Arial" w:eastAsia="Times New Roman" w:hAnsi="Arial" w:cs="Arial"/>
                <w:color w:val="FFFFFF"/>
                <w:sz w:val="44"/>
                <w:szCs w:val="44"/>
                <w:bdr w:val="none" w:sz="0" w:space="0" w:color="auto" w:frame="1"/>
                <w:lang w:val="en-US" w:eastAsia="nl-NL"/>
              </w:rPr>
              <w:t xml:space="preserve"> Information For Imports For All EU Countries</w:t>
            </w:r>
            <w:r w:rsidRPr="00AC538E">
              <w:rPr>
                <w:rFonts w:ascii="Arial" w:eastAsia="Times New Roman" w:hAnsi="Arial" w:cs="Arial"/>
                <w:sz w:val="15"/>
                <w:szCs w:val="15"/>
                <w:bdr w:val="none" w:sz="0" w:space="0" w:color="auto" w:frame="1"/>
                <w:lang w:val="en-US" w:eastAsia="nl-NL"/>
              </w:rPr>
              <w:t> </w:t>
            </w:r>
            <w:r w:rsidRPr="00AC538E">
              <w:rPr>
                <w:rFonts w:ascii="Arial" w:eastAsia="Times New Roman" w:hAnsi="Arial" w:cs="Arial"/>
                <w:color w:val="FFFFFF"/>
                <w:sz w:val="22"/>
                <w:szCs w:val="22"/>
                <w:bdr w:val="none" w:sz="0" w:space="0" w:color="auto" w:frame="1"/>
                <w:lang w:val="en-US" w:eastAsia="nl-NL"/>
              </w:rPr>
              <w:t>(Deed of Schengen excl.CH)</w:t>
            </w:r>
          </w:p>
        </w:tc>
      </w:tr>
      <w:tr w:rsidR="00473483" w:rsidRPr="00F24223" w14:paraId="4BDD80CD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6FB69E22" w14:textId="6D85943A" w:rsidR="00473483" w:rsidRPr="00AC538E" w:rsidRDefault="0047348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eastAsia="Times New Roman" w:hAnsi="Arial" w:cs="Arial"/>
                <w:color w:val="660000"/>
                <w:sz w:val="32"/>
                <w:szCs w:val="32"/>
                <w:bdr w:val="none" w:sz="0" w:space="0" w:color="auto" w:frame="1"/>
                <w:lang w:eastAsia="nl-NL"/>
              </w:rPr>
              <w:t>Personal Documents Required</w:t>
            </w: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 xml:space="preserve"> </w:t>
            </w:r>
          </w:p>
        </w:tc>
      </w:tr>
      <w:tr w:rsidR="00473483" w:rsidRPr="00341D5D" w14:paraId="2A14BD49" w14:textId="77777777" w:rsidTr="00F24223">
        <w:trPr>
          <w:trHeight w:val="483"/>
        </w:trPr>
        <w:tc>
          <w:tcPr>
            <w:tcW w:w="9062" w:type="dxa"/>
            <w:shd w:val="clear" w:color="auto" w:fill="auto"/>
            <w:vAlign w:val="center"/>
          </w:tcPr>
          <w:p w14:paraId="1C8EB725" w14:textId="075CADB4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Original Bill of Lading (OBL) / Express Release / Air Waybill (AWB)</w:t>
            </w:r>
          </w:p>
        </w:tc>
      </w:tr>
      <w:tr w:rsidR="00473483" w:rsidRPr="00F24223" w14:paraId="12D51759" w14:textId="77777777" w:rsidTr="00F24223">
        <w:trPr>
          <w:trHeight w:val="43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7475B9" w14:textId="460192A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538E">
              <w:rPr>
                <w:rFonts w:ascii="Arial" w:hAnsi="Arial" w:cs="Arial"/>
                <w:sz w:val="20"/>
                <w:szCs w:val="20"/>
              </w:rPr>
              <w:t>• Packing list</w:t>
            </w:r>
          </w:p>
        </w:tc>
      </w:tr>
      <w:tr w:rsidR="00473483" w:rsidRPr="00341D5D" w14:paraId="5301C8C1" w14:textId="77777777" w:rsidTr="00F24223">
        <w:trPr>
          <w:trHeight w:val="426"/>
        </w:trPr>
        <w:tc>
          <w:tcPr>
            <w:tcW w:w="9062" w:type="dxa"/>
            <w:shd w:val="clear" w:color="auto" w:fill="auto"/>
            <w:vAlign w:val="center"/>
          </w:tcPr>
          <w:p w14:paraId="13FC597D" w14:textId="4563D680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Color copy of Passport showing photograph and signature</w:t>
            </w:r>
          </w:p>
        </w:tc>
      </w:tr>
      <w:tr w:rsidR="00473483" w:rsidRPr="00341D5D" w14:paraId="44B8C437" w14:textId="77777777" w:rsidTr="00776AFA">
        <w:trPr>
          <w:trHeight w:val="6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513D3FF" w14:textId="79E9CBE3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Detailed inventory, valued and signed + declaration that the goods ha</w:t>
            </w:r>
            <w:r w:rsidR="00B27613" w:rsidRPr="00AC538E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been in client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s possession for more than 6 months (by ours).</w:t>
            </w:r>
          </w:p>
        </w:tc>
      </w:tr>
      <w:tr w:rsidR="00473483" w:rsidRPr="00341D5D" w14:paraId="1F5B6388" w14:textId="77777777" w:rsidTr="00776AFA">
        <w:trPr>
          <w:trHeight w:val="705"/>
        </w:trPr>
        <w:tc>
          <w:tcPr>
            <w:tcW w:w="9062" w:type="dxa"/>
            <w:shd w:val="clear" w:color="auto" w:fill="auto"/>
            <w:vAlign w:val="center"/>
          </w:tcPr>
          <w:p w14:paraId="2B19FF14" w14:textId="12F73624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Letter of Employment from the origin country stating that the customer has been employed outside the European Union for a period of at least 1 year (by client)</w:t>
            </w:r>
          </w:p>
        </w:tc>
      </w:tr>
      <w:tr w:rsidR="00473483" w:rsidRPr="00341D5D" w14:paraId="4065FD9F" w14:textId="77777777" w:rsidTr="00776AFA">
        <w:trPr>
          <w:trHeight w:val="702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43640EF" w14:textId="3396898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• Certificate for Free Entry or Visa (for </w:t>
            </w:r>
            <w:r w:rsidR="00B27613" w:rsidRPr="00AC538E">
              <w:rPr>
                <w:rFonts w:ascii="Arial" w:hAnsi="Arial" w:cs="Arial"/>
                <w:sz w:val="20"/>
                <w:szCs w:val="20"/>
                <w:lang w:val="en-US"/>
              </w:rPr>
              <w:t>non-EU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 xml:space="preserve"> citizen, issued by the Embassy or Consulate of the EU country of destination)</w:t>
            </w:r>
          </w:p>
        </w:tc>
      </w:tr>
      <w:tr w:rsidR="00473483" w:rsidRPr="00341D5D" w14:paraId="5C08E438" w14:textId="77777777" w:rsidTr="00F24223">
        <w:trPr>
          <w:trHeight w:val="433"/>
        </w:trPr>
        <w:tc>
          <w:tcPr>
            <w:tcW w:w="9062" w:type="dxa"/>
            <w:shd w:val="clear" w:color="auto" w:fill="auto"/>
            <w:vAlign w:val="center"/>
          </w:tcPr>
          <w:p w14:paraId="0685F4B1" w14:textId="51C0714F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Certificate of Residence issued by local EU town hall of EU city of residence (for all citizen)</w:t>
            </w:r>
          </w:p>
        </w:tc>
      </w:tr>
      <w:tr w:rsidR="00473483" w:rsidRPr="00341D5D" w14:paraId="4A44F9ED" w14:textId="77777777" w:rsidTr="00F24223">
        <w:trPr>
          <w:trHeight w:val="723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AA72BB8" w14:textId="5EC7BF56" w:rsidR="00473483" w:rsidRPr="00AC538E" w:rsidRDefault="0047348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Certificate of Change of Residence (returning EU citizen only) issued by the local town hall where the client lived prior to departure abroad</w:t>
            </w:r>
          </w:p>
        </w:tc>
      </w:tr>
      <w:tr w:rsidR="00B27613" w:rsidRPr="00F24223" w14:paraId="114C22A0" w14:textId="77777777" w:rsidTr="00776AFA">
        <w:trPr>
          <w:trHeight w:val="706"/>
        </w:trPr>
        <w:tc>
          <w:tcPr>
            <w:tcW w:w="9062" w:type="dxa"/>
            <w:shd w:val="clear" w:color="auto" w:fill="auto"/>
            <w:vAlign w:val="center"/>
          </w:tcPr>
          <w:p w14:paraId="06C010AB" w14:textId="63F74AE8" w:rsidR="00B27613" w:rsidRPr="00AC538E" w:rsidRDefault="00B27613" w:rsidP="00D56E77">
            <w:pPr>
              <w:rPr>
                <w:rFonts w:ascii="Arial" w:hAnsi="Arial" w:cs="Arial"/>
                <w:color w:val="660000"/>
                <w:sz w:val="32"/>
                <w:szCs w:val="32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Specific information</w:t>
            </w:r>
          </w:p>
        </w:tc>
      </w:tr>
      <w:tr w:rsidR="00B27613" w:rsidRPr="00341D5D" w14:paraId="00B462F5" w14:textId="77777777" w:rsidTr="00776AFA">
        <w:trPr>
          <w:trHeight w:val="393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78146D" w14:textId="3B4B6B03" w:rsidR="00B27613" w:rsidRPr="00AC538E" w:rsidRDefault="00B27613" w:rsidP="00B2761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• The letter of employment from the origin country should include the beginning and ending dates of employment and beginning date of employment in the EU (for non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EU</w:t>
            </w:r>
            <w:r w:rsidR="00F24223" w:rsidRPr="00AC538E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C538E">
              <w:rPr>
                <w:rFonts w:ascii="Arial" w:hAnsi="Arial" w:cs="Arial"/>
                <w:sz w:val="20"/>
                <w:szCs w:val="20"/>
                <w:lang w:val="en-US"/>
              </w:rPr>
              <w:t>citizen only).</w:t>
            </w:r>
          </w:p>
        </w:tc>
      </w:tr>
    </w:tbl>
    <w:p w14:paraId="1104F88E" w14:textId="0963F2EB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551B0A38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p w14:paraId="6E424457" w14:textId="77777777" w:rsidR="00B27613" w:rsidRPr="00F24223" w:rsidRDefault="00B27613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613" w:rsidRPr="00341D5D" w14:paraId="445F97FD" w14:textId="77777777" w:rsidTr="00B27613">
        <w:tc>
          <w:tcPr>
            <w:tcW w:w="9062" w:type="dxa"/>
            <w:shd w:val="clear" w:color="auto" w:fill="76170A"/>
          </w:tcPr>
          <w:p w14:paraId="15965C4C" w14:textId="1716E5B0" w:rsidR="00B27613" w:rsidRPr="00F24223" w:rsidRDefault="00B27613" w:rsidP="00B27613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AC538E">
              <w:rPr>
                <w:rFonts w:ascii="Arial" w:hAnsi="Arial" w:cs="Arial"/>
                <w:sz w:val="28"/>
                <w:szCs w:val="28"/>
                <w:lang w:val="en-US"/>
              </w:rPr>
              <w:t>It’s in interest of shipper to inform us with above information prior to shipping it and to avoid delays, inspection and/or unnecessary storage costs</w:t>
            </w:r>
          </w:p>
        </w:tc>
      </w:tr>
    </w:tbl>
    <w:p w14:paraId="029B5956" w14:textId="2E1F20FB" w:rsidR="00B27613" w:rsidRPr="00F24223" w:rsidRDefault="00B27613" w:rsidP="00776AFA">
      <w:pPr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AFA" w:rsidRPr="00F24223" w14:paraId="0D158B2E" w14:textId="77777777" w:rsidTr="00776AFA">
        <w:trPr>
          <w:trHeight w:val="1130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0ADAF5D4" w14:textId="1651D7F9" w:rsidR="00776AFA" w:rsidRPr="00F24223" w:rsidRDefault="00776AFA" w:rsidP="00D56E77">
            <w:pPr>
              <w:rPr>
                <w:rFonts w:ascii="Arial" w:hAnsi="Arial" w:cs="Arial"/>
                <w:color w:val="FFFFFF" w:themeColor="background1"/>
                <w:sz w:val="72"/>
                <w:szCs w:val="72"/>
              </w:rPr>
            </w:pPr>
            <w:r w:rsidRPr="00AC538E">
              <w:rPr>
                <w:rFonts w:ascii="Arial" w:hAnsi="Arial" w:cs="Arial"/>
                <w:color w:val="FFFFFF" w:themeColor="background1"/>
                <w:sz w:val="44"/>
                <w:szCs w:val="44"/>
              </w:rPr>
              <w:lastRenderedPageBreak/>
              <w:t>Information</w:t>
            </w:r>
          </w:p>
        </w:tc>
      </w:tr>
      <w:tr w:rsidR="00776AFA" w:rsidRPr="00F24223" w14:paraId="73B6FAE9" w14:textId="77777777" w:rsidTr="00776AFA">
        <w:trPr>
          <w:trHeight w:val="706"/>
        </w:trPr>
        <w:tc>
          <w:tcPr>
            <w:tcW w:w="4531" w:type="dxa"/>
            <w:shd w:val="clear" w:color="auto" w:fill="auto"/>
            <w:vAlign w:val="center"/>
          </w:tcPr>
          <w:p w14:paraId="0E8909ED" w14:textId="3B2A06C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Consignee Details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4E9500" w14:textId="182F7389" w:rsidR="00776AFA" w:rsidRPr="00F24223" w:rsidRDefault="00776AFA" w:rsidP="00D56E77">
            <w:pPr>
              <w:rPr>
                <w:rFonts w:ascii="Arial" w:hAnsi="Arial" w:cs="Arial"/>
                <w:color w:val="660000"/>
                <w:sz w:val="40"/>
                <w:szCs w:val="40"/>
              </w:rPr>
            </w:pPr>
            <w:r w:rsidRPr="00AC538E">
              <w:rPr>
                <w:rFonts w:ascii="Arial" w:hAnsi="Arial" w:cs="Arial"/>
                <w:color w:val="660000"/>
                <w:sz w:val="32"/>
                <w:szCs w:val="32"/>
              </w:rPr>
              <w:t>Notify Party</w:t>
            </w:r>
          </w:p>
        </w:tc>
      </w:tr>
      <w:tr w:rsidR="00776AFA" w:rsidRPr="00341D5D" w14:paraId="633C49DF" w14:textId="77777777" w:rsidTr="00776AFA">
        <w:trPr>
          <w:trHeight w:val="96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EE3F7A7" w14:textId="77777777" w:rsidR="00733347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PO/</w:t>
            </w:r>
            <w:proofErr w:type="gramStart"/>
            <w:r w:rsidRPr="00AC538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clients</w:t>
            </w:r>
            <w:proofErr w:type="gramEnd"/>
            <w:r w:rsidRPr="00AC538E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name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ERDO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bvba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To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att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of Erik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Dockx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Londenstreet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38 </w:t>
            </w:r>
          </w:p>
          <w:p w14:paraId="584A8187" w14:textId="2CED18FA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</w:rPr>
            </w:pPr>
            <w:r w:rsidRPr="00AC538E">
              <w:rPr>
                <w:rFonts w:ascii="Arial" w:hAnsi="Arial" w:cs="Arial"/>
                <w:sz w:val="21"/>
                <w:szCs w:val="21"/>
              </w:rPr>
              <w:t>B-2000 ANTWERPEN-BELGIUM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Tel +32 3 233 06 11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Mobile +32 477 49 60 30</w:t>
            </w:r>
          </w:p>
          <w:p w14:paraId="3D57F9FA" w14:textId="77777777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Email address: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hyperlink r:id="rId4" w:history="1">
              <w:r w:rsidRPr="00AC538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info@erdo-relocation.com</w:t>
              </w:r>
            </w:hyperlink>
          </w:p>
          <w:p w14:paraId="4DC4BBA6" w14:textId="1601A603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538B9557" w14:textId="77777777" w:rsidR="00733347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ERDO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bvba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  <w:t xml:space="preserve">To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att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of Erik </w:t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Dockx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proofErr w:type="spellStart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Londenstreet</w:t>
            </w:r>
            <w:proofErr w:type="spellEnd"/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 xml:space="preserve"> 38</w:t>
            </w:r>
          </w:p>
          <w:p w14:paraId="176A6FBE" w14:textId="60666708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</w:rPr>
            </w:pPr>
            <w:r w:rsidRPr="00AC538E">
              <w:rPr>
                <w:rFonts w:ascii="Arial" w:hAnsi="Arial" w:cs="Arial"/>
                <w:sz w:val="21"/>
                <w:szCs w:val="21"/>
              </w:rPr>
              <w:t>B-2000 ANTWERPEN-BELGIUM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Tel +32 3 233 06 11</w:t>
            </w:r>
            <w:r w:rsidRPr="00AC538E">
              <w:rPr>
                <w:rFonts w:ascii="Arial" w:hAnsi="Arial" w:cs="Arial"/>
                <w:sz w:val="21"/>
                <w:szCs w:val="21"/>
              </w:rPr>
              <w:br/>
              <w:t>Mobile +32 477 49 60 30</w:t>
            </w:r>
          </w:p>
          <w:p w14:paraId="0F5FA4A7" w14:textId="694D8963" w:rsidR="00776AFA" w:rsidRPr="00AC538E" w:rsidRDefault="00776AFA" w:rsidP="00776AF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t>Email address:</w:t>
            </w:r>
            <w:r w:rsidRPr="00AC538E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  <w:hyperlink r:id="rId5" w:history="1">
              <w:r w:rsidRPr="00AC538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info@erdo-relocation.com</w:t>
              </w:r>
            </w:hyperlink>
          </w:p>
        </w:tc>
      </w:tr>
      <w:tr w:rsidR="00776AFA" w:rsidRPr="00F24223" w14:paraId="4BE8CEC4" w14:textId="77777777" w:rsidTr="00776AFA">
        <w:trPr>
          <w:trHeight w:val="989"/>
        </w:trPr>
        <w:tc>
          <w:tcPr>
            <w:tcW w:w="9062" w:type="dxa"/>
            <w:gridSpan w:val="2"/>
            <w:shd w:val="clear" w:color="auto" w:fill="E4A519"/>
            <w:vAlign w:val="center"/>
          </w:tcPr>
          <w:p w14:paraId="3ECCA528" w14:textId="0751A508" w:rsidR="00776AFA" w:rsidRPr="00F24223" w:rsidRDefault="00AC538E" w:rsidP="00776AFA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n-US"/>
              </w:rPr>
            </w:pPr>
            <w:hyperlink r:id="rId6" w:history="1">
              <w:r w:rsidR="00776AFA" w:rsidRPr="00AC538E">
                <w:rPr>
                  <w:rStyle w:val="Hyperlink"/>
                  <w:rFonts w:ascii="Arial" w:hAnsi="Arial" w:cs="Arial"/>
                  <w:color w:val="FFFFFF" w:themeColor="background1"/>
                  <w:sz w:val="32"/>
                  <w:szCs w:val="32"/>
                  <w:lang w:val="en-US"/>
                </w:rPr>
                <w:t>www.erdo-relocation.com</w:t>
              </w:r>
            </w:hyperlink>
            <w:r w:rsidR="00776AFA" w:rsidRPr="00AC538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7B41154C" w14:textId="77777777" w:rsidR="00776AFA" w:rsidRPr="00F24223" w:rsidRDefault="00776AFA" w:rsidP="00776AFA">
      <w:pPr>
        <w:rPr>
          <w:rFonts w:ascii="Arial" w:hAnsi="Arial" w:cs="Arial"/>
          <w:color w:val="FFFFFF" w:themeColor="background1"/>
          <w:lang w:val="en-US"/>
        </w:rPr>
      </w:pPr>
    </w:p>
    <w:sectPr w:rsidR="00776AFA" w:rsidRPr="00F2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C7"/>
    <w:rsid w:val="00076DCD"/>
    <w:rsid w:val="00223B68"/>
    <w:rsid w:val="002304D4"/>
    <w:rsid w:val="002F71C7"/>
    <w:rsid w:val="00341D5D"/>
    <w:rsid w:val="00447DD5"/>
    <w:rsid w:val="00473483"/>
    <w:rsid w:val="00733347"/>
    <w:rsid w:val="00776AFA"/>
    <w:rsid w:val="009A2272"/>
    <w:rsid w:val="00A40DD7"/>
    <w:rsid w:val="00AC538E"/>
    <w:rsid w:val="00B27613"/>
    <w:rsid w:val="00E3204C"/>
    <w:rsid w:val="00F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7A5"/>
  <w15:chartTrackingRefBased/>
  <w15:docId w15:val="{AAA9953C-4578-9048-BD6C-1D9F42C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76A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o-relocation.com" TargetMode="External"/><Relationship Id="rId5" Type="http://schemas.openxmlformats.org/officeDocument/2006/relationships/hyperlink" Target="mailto:info@erdo-relocation.com" TargetMode="External"/><Relationship Id="rId4" Type="http://schemas.openxmlformats.org/officeDocument/2006/relationships/hyperlink" Target="mailto:info@erdo-relocatio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Dockx</dc:creator>
  <cp:keywords/>
  <dc:description/>
  <cp:lastModifiedBy>Erik Dockx</cp:lastModifiedBy>
  <cp:revision>4</cp:revision>
  <cp:lastPrinted>2021-09-10T13:03:00Z</cp:lastPrinted>
  <dcterms:created xsi:type="dcterms:W3CDTF">2021-09-16T07:26:00Z</dcterms:created>
  <dcterms:modified xsi:type="dcterms:W3CDTF">2021-09-20T08:35:00Z</dcterms:modified>
</cp:coreProperties>
</file>