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390B" w14:textId="77777777" w:rsidR="00F048AE" w:rsidRDefault="00F048AE" w:rsidP="00F048AE">
      <w:pPr>
        <w:spacing w:after="240"/>
        <w:rPr>
          <w:rFonts w:asciiTheme="minorHAnsi" w:hAnsiTheme="minorHAnsi" w:cstheme="minorBidi"/>
          <w:sz w:val="20"/>
          <w:szCs w:val="20"/>
        </w:rPr>
      </w:pPr>
    </w:p>
    <w:p w14:paraId="30B60BA0" w14:textId="77777777" w:rsidR="00F048AE" w:rsidRDefault="00F048AE" w:rsidP="00F048AE">
      <w:pPr>
        <w:pStyle w:val="NormalWeb"/>
      </w:pPr>
      <w:r>
        <w:rPr>
          <w:rStyle w:val="Strong"/>
          <w:color w:val="003366"/>
        </w:rPr>
        <w:t>Inclusions</w:t>
      </w:r>
    </w:p>
    <w:p w14:paraId="52E8CE8B" w14:textId="77777777" w:rsidR="00F048AE" w:rsidRDefault="00F048AE" w:rsidP="00F048A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Normal customs clearance</w:t>
      </w:r>
    </w:p>
    <w:p w14:paraId="48488708" w14:textId="77777777" w:rsidR="00F048AE" w:rsidRDefault="00F048AE" w:rsidP="00F048A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normal delivery (if the container/truck can easily enter and park at client’s residence)</w:t>
      </w:r>
    </w:p>
    <w:p w14:paraId="21712443" w14:textId="77777777" w:rsidR="00F048AE" w:rsidRDefault="00F048AE" w:rsidP="00F048A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delivery – unloading/unpacking/collection of debris – within the day</w:t>
      </w:r>
    </w:p>
    <w:p w14:paraId="0C88D677" w14:textId="77777777" w:rsidR="00F048AE" w:rsidRDefault="00F048AE" w:rsidP="00F048A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return of an empty container at CY for the FCL.</w:t>
      </w:r>
    </w:p>
    <w:p w14:paraId="78984894" w14:textId="77777777" w:rsidR="00F048AE" w:rsidRDefault="00F048AE" w:rsidP="00F048AE">
      <w:pPr>
        <w:pStyle w:val="NormalWeb"/>
      </w:pPr>
      <w:r>
        <w:t> </w:t>
      </w:r>
    </w:p>
    <w:p w14:paraId="05253C32" w14:textId="77777777" w:rsidR="00F048AE" w:rsidRDefault="00F048AE" w:rsidP="00F048AE">
      <w:pPr>
        <w:pStyle w:val="NormalWeb"/>
      </w:pPr>
      <w:r>
        <w:rPr>
          <w:rStyle w:val="Strong"/>
          <w:color w:val="003366"/>
        </w:rPr>
        <w:t>Exclusions</w:t>
      </w:r>
    </w:p>
    <w:p w14:paraId="00830955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Payment of Duties and taxes (as per actual receipt)</w:t>
      </w:r>
    </w:p>
    <w:p w14:paraId="3E09BA13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Customs inspection charges (if there is any)</w:t>
      </w:r>
    </w:p>
    <w:p w14:paraId="16344D96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Processing fee for lifting of abandonment USD 400</w:t>
      </w:r>
    </w:p>
    <w:p w14:paraId="6F913AE5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Payment of Demurrage (USD 100.00/day) depending on your chosen carrier; Port storage (USD 50.00/day) – approximate – if there is any to be billed as per actual receipt</w:t>
      </w:r>
    </w:p>
    <w:p w14:paraId="318D675E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If client will file for duty/tax </w:t>
      </w:r>
      <w:proofErr w:type="spellStart"/>
      <w:r>
        <w:rPr>
          <w:rFonts w:asciiTheme="minorHAnsi" w:hAnsiTheme="minorHAnsi" w:cstheme="minorBidi"/>
          <w:sz w:val="20"/>
          <w:szCs w:val="20"/>
        </w:rPr>
        <w:t>tax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exemption request at DOF – additional processing fee of USD 300.00/BL</w:t>
      </w:r>
    </w:p>
    <w:p w14:paraId="18C34483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Hauling/shuttling/long stair carry</w:t>
      </w:r>
    </w:p>
    <w:p w14:paraId="16281462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Heavy items such as piano handling, big safe or any item that requires extra manpower or use of heavy equipment</w:t>
      </w:r>
    </w:p>
    <w:p w14:paraId="1AA2AF52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Difficult access</w:t>
      </w:r>
    </w:p>
    <w:p w14:paraId="6E2CADB6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Village entrance/Road Usage/Parking fee/Escort fee/Village admin fee/Village permit fee</w:t>
      </w:r>
    </w:p>
    <w:p w14:paraId="4310FF8D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Double handling</w:t>
      </w:r>
    </w:p>
    <w:p w14:paraId="7E28955E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Multiple deliveries</w:t>
      </w:r>
    </w:p>
    <w:p w14:paraId="75F72C7C" w14:textId="77777777" w:rsidR="00F048AE" w:rsidRDefault="00F048AE" w:rsidP="00F048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Overtime and holiday pay – office opens from Monday to Friday (8am until 5pm)</w:t>
      </w:r>
    </w:p>
    <w:p w14:paraId="26727C45" w14:textId="77777777" w:rsidR="00F048AE" w:rsidRDefault="00F048AE" w:rsidP="00F048AE">
      <w:pPr>
        <w:pStyle w:val="NormalWeb"/>
      </w:pPr>
      <w:r>
        <w:t>Trust this helps you to book this shipment.</w:t>
      </w:r>
    </w:p>
    <w:p w14:paraId="11163A36" w14:textId="77777777" w:rsidR="00F048AE" w:rsidRDefault="00F048AE" w:rsidP="00F048AE">
      <w:pPr>
        <w:pStyle w:val="NormalWeb"/>
      </w:pPr>
      <w:r>
        <w:t>Should you need further clarifications please let me know.</w:t>
      </w:r>
    </w:p>
    <w:p w14:paraId="1CC3E69C" w14:textId="77777777" w:rsidR="00F048AE" w:rsidRDefault="00F048AE" w:rsidP="00F048AE">
      <w:pPr>
        <w:pStyle w:val="NormalWeb"/>
      </w:pPr>
      <w:r>
        <w:t> </w:t>
      </w:r>
    </w:p>
    <w:p w14:paraId="2272C2F8" w14:textId="77777777" w:rsidR="00F048AE" w:rsidRDefault="00F048AE" w:rsidP="00F048AE">
      <w:pPr>
        <w:pStyle w:val="NormalWeb"/>
      </w:pPr>
      <w:r>
        <w:t>Thank you,</w:t>
      </w:r>
    </w:p>
    <w:p w14:paraId="27AE64D5" w14:textId="77777777" w:rsidR="00F048AE" w:rsidRDefault="00F048AE" w:rsidP="00F048AE">
      <w:pPr>
        <w:pStyle w:val="NormalWeb"/>
      </w:pPr>
      <w:r>
        <w:rPr>
          <w:rStyle w:val="Strong"/>
        </w:rPr>
        <w:t>Bing</w:t>
      </w:r>
    </w:p>
    <w:p w14:paraId="685F16D1" w14:textId="77777777" w:rsidR="00F048AE" w:rsidRDefault="00F048AE" w:rsidP="00F048AE">
      <w:pPr>
        <w:pStyle w:val="NormalWeb"/>
      </w:pPr>
      <w:r>
        <w:t>Import/Export Manager</w:t>
      </w:r>
    </w:p>
    <w:p w14:paraId="22FB4F28" w14:textId="77777777" w:rsidR="00F048AE" w:rsidRDefault="00F048AE" w:rsidP="00F048AE">
      <w:pPr>
        <w:pStyle w:val="NormalWeb"/>
      </w:pPr>
      <w:hyperlink r:id="rId5" w:history="1">
        <w:r>
          <w:rPr>
            <w:rStyle w:val="Hyperlink"/>
            <w:b/>
            <w:bCs/>
          </w:rPr>
          <w:t>Paranaque City, Metro Manila, Philippines</w:t>
        </w:r>
      </w:hyperlink>
    </w:p>
    <w:p w14:paraId="1E187558" w14:textId="77777777" w:rsidR="00F048AE" w:rsidRDefault="00F048AE" w:rsidP="00F048AE">
      <w:pPr>
        <w:pStyle w:val="NormalWeb"/>
      </w:pPr>
      <w:r>
        <w:t>OFC: +63 2 8810 4977 | WHS: +63 2 8511 1861 | M: +63 917 8051695</w:t>
      </w:r>
    </w:p>
    <w:p w14:paraId="5A777924" w14:textId="2B5A7335" w:rsidR="00851BED" w:rsidRPr="00F048AE" w:rsidRDefault="00F048AE" w:rsidP="00F048AE">
      <w:pPr>
        <w:rPr>
          <w:rtl/>
        </w:rPr>
      </w:pPr>
      <w:r>
        <w:t xml:space="preserve">@: </w:t>
      </w:r>
      <w:hyperlink r:id="rId6" w:history="1">
        <w:r>
          <w:rPr>
            <w:rStyle w:val="Hyperlink"/>
          </w:rPr>
          <w:t>traffic@asia-relocation.com</w:t>
        </w:r>
      </w:hyperlink>
      <w:r>
        <w:t xml:space="preserve"> | W: </w:t>
      </w:r>
      <w:hyperlink r:id="rId7" w:history="1">
        <w:r>
          <w:rPr>
            <w:rStyle w:val="Hyperlink"/>
          </w:rPr>
          <w:t>https://asia-relocation.com/</w:t>
        </w:r>
      </w:hyperlink>
    </w:p>
    <w:sectPr w:rsidR="00851BED" w:rsidRPr="00F048AE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48B"/>
    <w:multiLevelType w:val="multilevel"/>
    <w:tmpl w:val="1F3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D68"/>
    <w:multiLevelType w:val="multilevel"/>
    <w:tmpl w:val="0F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C21"/>
    <w:multiLevelType w:val="multilevel"/>
    <w:tmpl w:val="B0E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A1BCE"/>
    <w:multiLevelType w:val="multilevel"/>
    <w:tmpl w:val="AEF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303C"/>
    <w:multiLevelType w:val="multilevel"/>
    <w:tmpl w:val="591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434C9"/>
    <w:multiLevelType w:val="multilevel"/>
    <w:tmpl w:val="807A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109AC"/>
    <w:multiLevelType w:val="multilevel"/>
    <w:tmpl w:val="726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8690F"/>
    <w:multiLevelType w:val="multilevel"/>
    <w:tmpl w:val="59F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472CC"/>
    <w:multiLevelType w:val="multilevel"/>
    <w:tmpl w:val="864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84BDE"/>
    <w:multiLevelType w:val="multilevel"/>
    <w:tmpl w:val="855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1251"/>
    <w:multiLevelType w:val="multilevel"/>
    <w:tmpl w:val="BB9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E1C50"/>
    <w:multiLevelType w:val="multilevel"/>
    <w:tmpl w:val="DB3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6EE7"/>
    <w:multiLevelType w:val="multilevel"/>
    <w:tmpl w:val="AF4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A3C35"/>
    <w:multiLevelType w:val="multilevel"/>
    <w:tmpl w:val="0F4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60E48"/>
    <w:multiLevelType w:val="multilevel"/>
    <w:tmpl w:val="257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91932"/>
    <w:multiLevelType w:val="multilevel"/>
    <w:tmpl w:val="ABF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05BCC"/>
    <w:multiLevelType w:val="multilevel"/>
    <w:tmpl w:val="CA4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673D6"/>
    <w:multiLevelType w:val="multilevel"/>
    <w:tmpl w:val="55A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A7F2A"/>
    <w:multiLevelType w:val="multilevel"/>
    <w:tmpl w:val="86C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A4FFC"/>
    <w:multiLevelType w:val="multilevel"/>
    <w:tmpl w:val="9C9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430C89"/>
    <w:multiLevelType w:val="multilevel"/>
    <w:tmpl w:val="288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76E0D"/>
    <w:multiLevelType w:val="multilevel"/>
    <w:tmpl w:val="678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A336D"/>
    <w:multiLevelType w:val="multilevel"/>
    <w:tmpl w:val="170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45D79"/>
    <w:multiLevelType w:val="multilevel"/>
    <w:tmpl w:val="887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8"/>
  </w:num>
  <w:num w:numId="10">
    <w:abstractNumId w:val="4"/>
  </w:num>
  <w:num w:numId="11">
    <w:abstractNumId w:val="10"/>
  </w:num>
  <w:num w:numId="12">
    <w:abstractNumId w:val="17"/>
  </w:num>
  <w:num w:numId="13">
    <w:abstractNumId w:val="19"/>
  </w:num>
  <w:num w:numId="14">
    <w:abstractNumId w:val="15"/>
  </w:num>
  <w:num w:numId="15">
    <w:abstractNumId w:val="22"/>
  </w:num>
  <w:num w:numId="16">
    <w:abstractNumId w:val="8"/>
  </w:num>
  <w:num w:numId="1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12157B"/>
    <w:rsid w:val="00296FDB"/>
    <w:rsid w:val="002A418B"/>
    <w:rsid w:val="006E4A8C"/>
    <w:rsid w:val="007071A7"/>
    <w:rsid w:val="00851BED"/>
    <w:rsid w:val="008760D8"/>
    <w:rsid w:val="00903936"/>
    <w:rsid w:val="00954784"/>
    <w:rsid w:val="00B104E5"/>
    <w:rsid w:val="00B861CF"/>
    <w:rsid w:val="00BD0BAC"/>
    <w:rsid w:val="00C33A41"/>
    <w:rsid w:val="00C44AEA"/>
    <w:rsid w:val="00C460CC"/>
    <w:rsid w:val="00CB5A25"/>
    <w:rsid w:val="00EB39C7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ia-relo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ffic@asia-relocation.com" TargetMode="External"/><Relationship Id="rId5" Type="http://schemas.openxmlformats.org/officeDocument/2006/relationships/hyperlink" Target="https://g.page/Asia_Relocation_Philippines_OFC?sh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11</cp:revision>
  <dcterms:created xsi:type="dcterms:W3CDTF">2021-07-07T12:32:00Z</dcterms:created>
  <dcterms:modified xsi:type="dcterms:W3CDTF">2021-07-11T14:04:00Z</dcterms:modified>
</cp:coreProperties>
</file>