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0" w:type="dxa"/>
        <w:tblInd w:w="-284" w:type="dxa"/>
        <w:tblLook w:val="04A0" w:firstRow="1" w:lastRow="0" w:firstColumn="1" w:lastColumn="0" w:noHBand="0" w:noVBand="1"/>
      </w:tblPr>
      <w:tblGrid>
        <w:gridCol w:w="3733"/>
        <w:gridCol w:w="222"/>
        <w:gridCol w:w="1134"/>
        <w:gridCol w:w="1307"/>
        <w:gridCol w:w="1267"/>
        <w:gridCol w:w="1307"/>
        <w:gridCol w:w="1300"/>
        <w:gridCol w:w="1180"/>
        <w:gridCol w:w="1180"/>
        <w:gridCol w:w="1280"/>
        <w:gridCol w:w="1120"/>
        <w:gridCol w:w="1340"/>
        <w:gridCol w:w="1340"/>
        <w:gridCol w:w="1120"/>
        <w:gridCol w:w="1200"/>
        <w:gridCol w:w="960"/>
        <w:gridCol w:w="960"/>
      </w:tblGrid>
      <w:tr w:rsidR="003A0865" w:rsidRPr="003A0865" w14:paraId="34EB5EC0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6E7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  <w:t xml:space="preserve">ECONO TRANS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8B69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FC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69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2F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A1B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99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14D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B1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F0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9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82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2B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D4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645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61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DDAD302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B5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F0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5B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689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CD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C8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DE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0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432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E90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A9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A2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20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CC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AC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77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A6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0420AB2E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BA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RATES INCLUDE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D0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C4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6DA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26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C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28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EE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0E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8E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88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6A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DF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13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0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D0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46B157C5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B65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D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1F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66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20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E0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A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4CD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428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81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8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87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8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59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4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3CA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C8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4B7B69B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CA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*Import FCL terminal handling DTHC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593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94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C5B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2A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FE7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10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13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DC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4FB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25A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3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B7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A23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E31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6B945E1E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CA3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*Import FCL cargo dues / port 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B7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34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2C9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A19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8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267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5E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6F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99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67C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64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1E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1E0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55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7D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4E51AC3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0A5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*Normal import customs clearance / non commercial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EB93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3E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18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839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3B5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E36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D6F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48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F3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F2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74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61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D4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2D9EC4B4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DDC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*Collection from port, JHB inland terminal, LCL depot or airport of entry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D8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A9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71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F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19E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DE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83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63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6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E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CB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24E3F7F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C37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*Normal FCL release fee to shipping line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71E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FB4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9F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47B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6F4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03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E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2B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15A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D9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99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F41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B7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0F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66F8F61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2AF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*Delivery to residence within 50km radius / normal access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DAE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85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A1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4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2CB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5C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7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D35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26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F7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26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4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C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9CA385B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AFC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*Unloading into residence up to 2nd floor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21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AEE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BB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F25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78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B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6A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BF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5B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C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0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52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D6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9C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7F45417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C7B6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*Un-crating up to 3 items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3FD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6B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06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978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66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7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BE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C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F3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0E4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A1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A2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5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9D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B15F2F9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A45" w14:textId="7A3CDE6A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*Unwrapping</w:t>
            </w:r>
            <w:r w:rsidR="00CA5E53" w:rsidRPr="00CA5E5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of furniture 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and set</w:t>
            </w:r>
            <w:r w:rsidR="00CA5E53" w:rsidRPr="00CA5E5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up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32D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0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33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9C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89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3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84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83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16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A9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99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F8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7E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0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83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651BCDC1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EC0" w14:textId="0C2D89FD" w:rsidR="003A0865" w:rsidRPr="003A0865" w:rsidRDefault="003A0865" w:rsidP="00CA5E53">
            <w:pPr>
              <w:spacing w:after="0" w:line="240" w:lineRule="auto"/>
              <w:ind w:left="-247" w:firstLine="247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*Debris removal on delivery day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C2D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FCA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D2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37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385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81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B9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B6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19F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4A7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65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D4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64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9B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4F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2EB9E7C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80D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*Turn in of empty container to local depot only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CFE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F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EA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E6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AC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B93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F9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24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90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902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AA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AB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33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E0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08294CE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0E0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*Vehicle handover at depot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585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587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465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C5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76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7E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5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32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45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22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83B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E93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B61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B6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A3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42510BA6" w14:textId="77777777" w:rsidTr="00CA5E53">
        <w:trPr>
          <w:trHeight w:val="315"/>
        </w:trPr>
        <w:tc>
          <w:tcPr>
            <w:tcW w:w="7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899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*Basic assembly of items not requiring special tools / tradesmen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D2D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4F0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DCA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C0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3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B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2F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2B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A4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42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CB3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05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620006EC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AD4E" w14:textId="25FDA8A3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 1 Return trip to collect empty cartons, when in area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68C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E13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14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C9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D0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4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0EA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788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A8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B3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BF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E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6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00AD6DA1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9A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E7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EF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5C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79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D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CF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09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F9C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C6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C50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5EB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D0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874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2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F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3EE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6DF556B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C11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RATES EXCLUDE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2F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A9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E2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B1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2D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A5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57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73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953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5B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0D7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38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3E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06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8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4D360787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27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C8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71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2F8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16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B00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617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90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F48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EF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2ED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0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59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73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3C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86B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A90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0A516CFA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B8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*Random customs inspection related charges if ordered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A47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1A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F4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8C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8B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C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54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17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9F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C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CB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74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52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48B2697A" w14:textId="77777777" w:rsidTr="00CA5E53">
        <w:trPr>
          <w:trHeight w:val="315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D30" w14:textId="5A6C7796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*Shuttle service if required / long carry charged at US$4,40 per CBM (minimu</w:t>
            </w:r>
            <w:r w:rsidR="00CA5E5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US$</w:t>
            </w:r>
            <w:proofErr w:type="gramStart"/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50 )</w:t>
            </w:r>
            <w:proofErr w:type="gramEnd"/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B76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8A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D7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07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5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29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B06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FE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D5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2C2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D979DC1" w14:textId="77777777" w:rsidTr="00CA5E53">
        <w:trPr>
          <w:trHeight w:val="315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50D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 Unpacking of cartons unless agreed. We have found that clients prefer to unpack at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0E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0D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16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6A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9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68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10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A94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1F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53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7260925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3F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 their leisure when they know what to place where.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FA6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53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C3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78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8FD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9FF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7E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44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130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8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F32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53A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6E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C188166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DFC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*Handling upright piano, grand piano, pool table etc charged at US$150 per item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BD0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0A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345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D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60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1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04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08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AD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EAF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923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FEED4DD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BD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*LCL / NVOCC release charges. Please always prepay. If left collect this will be +- US$175 per CBM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8CD9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29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82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EDB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B1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D4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C5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95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61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68ACCE5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591" w14:textId="13D9A972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  and LCL agents</w:t>
            </w:r>
            <w:r w:rsidR="004B2AC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’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rates can differ. If not prepaid, will be billed at cost + 10%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590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03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A1C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2F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54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2F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D3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C3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C2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72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166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DD5BB44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73D6" w14:textId="3F2D5792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*Any </w:t>
            </w:r>
            <w:r w:rsidR="004B2AC1"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third-party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release fees. Please always consign ocean bill of lading to Econo Trans to avoid this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251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74A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1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EB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8D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74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93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87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DA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1D9F7538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FC3D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*Port storage / demurrage / detention if incurred due to late documentation, customs inspection order etc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683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FE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A5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133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7B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21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DA2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5C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AF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4F856DE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91E" w14:textId="7E628E65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*Commercial customs clearance for clients not qualifying for duty free entry of </w:t>
            </w:r>
            <w:r w:rsidR="004C582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HH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goods or vehicles,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6A3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DA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F1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82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C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7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D7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BA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E08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71373FE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DB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 will be charged at US$150 additional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B28F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78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A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02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40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2BE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95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83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9EF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233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419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B3E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59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B4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599CACB6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D85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*Any duties or taxes if applicable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7D6B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AE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F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30A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D5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DCA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B7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895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F6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F5A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4D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4A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6B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128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25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1E4FFEF9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009" w14:textId="3C7A4F94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*Storage if requested by client:  charged at US$3,80 per cubic meter per month (minimum US$25</w:t>
            </w:r>
            <w:r w:rsidR="00CA5E5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/month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)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50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BE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5B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B9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DC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7C9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A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35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02B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4253B532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5DC9" w14:textId="5A890BEF" w:rsidR="003A0865" w:rsidRPr="003A0865" w:rsidRDefault="004B2AC1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PLUS,</w:t>
            </w:r>
            <w:r w:rsidR="003A0865"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handling fee once off US$ 5,70 per cubic meter (minimum charge US$50)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539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9A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AD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2E7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DC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10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C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EAE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3D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96D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45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1B40BB18" w14:textId="77777777" w:rsidTr="00CA5E53">
        <w:trPr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CF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*For FCL containers collected at Johannesburg inland terminal, rates exclude turn in fee to Durban if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62E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D7D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B5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B61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F5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F8B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C19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00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1F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1F7D64C9" w14:textId="77777777" w:rsidTr="00CA5E53">
        <w:trPr>
          <w:trHeight w:val="315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359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 demanded by shipping line. Please check with your provider and prepay if applicable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88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B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F45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A7D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05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48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D4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C0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46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4E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33C900C2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EF7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 Airline handling fees. Billed at cost + 10% of not prepaid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793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73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9AF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62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44E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5F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2B5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8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D5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BC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28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37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86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3A0865" w:rsidRPr="003A0865" w14:paraId="78F1967D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E2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422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BE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6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C71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85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D7C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53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E0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17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366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F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48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B11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5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CF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F1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7A8DEA87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2EDC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58D67732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586E6020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1C5DC315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499A3F92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492EFC1C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223899CA" w14:textId="77777777" w:rsidR="00CA5E53" w:rsidRPr="00CA5E53" w:rsidRDefault="00CA5E53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67273364" w14:textId="2A8A99BC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Additional remarks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870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D3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2D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F3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61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B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9A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6F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2E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7B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0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B0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FC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D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A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65392107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60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53B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CC1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0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2BF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ED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6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D25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90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D9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11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B6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21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42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4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5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32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3DA04C7D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3C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*For LCL shipments if LCL / NVOCC destination agent rates are not prepaid,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7BF3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04E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8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D8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B3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3EA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09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AC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7A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B87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6D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6A225A65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92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   please advise client of the expected rates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C3E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BE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5BF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81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3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6B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DD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1BB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F4F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F4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37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E9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53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26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4B6BA4A0" w14:textId="77777777" w:rsidTr="00CA5E53">
        <w:trPr>
          <w:trHeight w:val="315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D63E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*Vehicles shipped with household goods must always be loaded at container doors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48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7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FC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45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573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B5A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F0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59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16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C22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A7D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1CC2007A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5D3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2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BD9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117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EA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15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7B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CA4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CBB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D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2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3E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7A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AC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63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AD8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5F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51B6C2BB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B9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FCL CONSIGNING DETAILS: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32B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E6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5F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E2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82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E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C26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E5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01D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A7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80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6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5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B44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B4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276EA53E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E6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Please indicate consignee </w:t>
            </w:r>
            <w:r w:rsidRPr="003A0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and</w:t>
            </w: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notify party as below: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A95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C8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90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C3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D8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62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5E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19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F9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84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93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DA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2BC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562201C7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075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AA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A25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8A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985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FC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19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31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B5A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A10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0E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51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69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01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295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CA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EED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088B408A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E4D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ECONO TRANS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61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D1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72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E7C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BA3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2E9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9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E3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4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2E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C8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AB1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10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CF4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63D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D32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42412E12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3C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28 Milner Street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B9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B3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598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68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6B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54F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9F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FA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7A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CF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9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94A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CC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1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3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79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73136A2D" w14:textId="77777777" w:rsidTr="00CA5E53">
        <w:trPr>
          <w:trHeight w:val="315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231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Paarden Eiland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0D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FA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3B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F3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1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25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6F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71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CF5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7E4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1D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A2D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4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53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0D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F7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06D5D975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360F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Cape Town 7405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C51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4BC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33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455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40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34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2AE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65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A4C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BB4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F5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A1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4C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B8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6CAA244E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2150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proofErr w:type="spellStart"/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tel</w:t>
            </w:r>
            <w:proofErr w:type="spellEnd"/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+ 27-21-5115513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2A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5D1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4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F0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AF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2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484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A2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10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083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1F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6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07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EA2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FD1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5108A223" w14:textId="77777777" w:rsidTr="00CA5E53">
        <w:trPr>
          <w:trHeight w:val="315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7D7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email: info@econotrans.co.za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C556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53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E4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31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77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87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D6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A0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4E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C3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D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1D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EFD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6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5B2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5C885257" w14:textId="77777777" w:rsidTr="00CA5E53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F0A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267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D1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34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6E6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1F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41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B5B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8F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4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8D4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58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03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A9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5A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699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A2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4F669BA2" w14:textId="77777777" w:rsidTr="00CA5E53">
        <w:trPr>
          <w:trHeight w:val="315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F93" w14:textId="7E3097DA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60CA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FEE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F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E1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7E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DC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D2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43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006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8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99A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01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863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43ECA5B4" w14:textId="77777777" w:rsidTr="00CA5E53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3C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085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68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A86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2C1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2C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9E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D5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EC8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58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B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B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33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6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1D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A9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C1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32CD7355" w14:textId="77777777" w:rsidTr="00CA5E53">
        <w:trPr>
          <w:trHeight w:val="315"/>
        </w:trPr>
        <w:tc>
          <w:tcPr>
            <w:tcW w:w="7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D72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Consignee: Client name as in passport + local contact details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6D34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B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B1B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A5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F8F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DEE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E0F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360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ED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4C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F9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D84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7791223F" w14:textId="77777777" w:rsidTr="00CA5E53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5A6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33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C72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74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5A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87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89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CA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49F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2C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98E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334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AD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782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7B03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EBD2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A6F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60F2CF21" w14:textId="77777777" w:rsidTr="00CA5E53">
        <w:trPr>
          <w:trHeight w:val="315"/>
        </w:trPr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BBA8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A086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Notify party: Econo Trans as indicated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DBF" w14:textId="77777777" w:rsidR="003A0865" w:rsidRPr="003A0865" w:rsidRDefault="003A0865" w:rsidP="003A0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75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B2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FA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E96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CC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D28F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77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A3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962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3F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8AA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1E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0B5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CA5E53" w:rsidRPr="003A0865" w14:paraId="55359056" w14:textId="77777777" w:rsidTr="00CA5E53">
        <w:trPr>
          <w:trHeight w:val="300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1D1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287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412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7BC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6B8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F5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98D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D1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0FB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26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F31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5DF7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AD8A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4B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756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AF50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749" w14:textId="77777777" w:rsidR="003A0865" w:rsidRPr="003A0865" w:rsidRDefault="003A0865" w:rsidP="003A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4418F14D" w14:textId="6F348499" w:rsidR="00956E84" w:rsidRDefault="00956E84" w:rsidP="003A0865">
      <w:pPr>
        <w:ind w:left="-709"/>
      </w:pPr>
    </w:p>
    <w:p w14:paraId="4CCFCCCE" w14:textId="50B6AA0A" w:rsidR="008E4A10" w:rsidRDefault="008E4A10" w:rsidP="008E4A10">
      <w:r>
        <w:t>SIGNATURE BLOCK:</w:t>
      </w:r>
    </w:p>
    <w:p w14:paraId="0AA62717" w14:textId="23364E96" w:rsidR="008E4A10" w:rsidRDefault="008E4A10" w:rsidP="008E4A10"/>
    <w:p w14:paraId="799BED1B" w14:textId="77777777" w:rsidR="008E4A10" w:rsidRDefault="008E4A10" w:rsidP="008E4A10">
      <w:pPr>
        <w:pStyle w:val="E-mailSignature"/>
      </w:pPr>
      <w:r>
        <w:rPr>
          <w:rFonts w:ascii="Arial" w:hAnsi="Arial" w:cs="Arial"/>
          <w:color w:val="0000FF"/>
        </w:rPr>
        <w:t>Adrian Schultz</w:t>
      </w:r>
      <w:r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  <w:sz w:val="20"/>
          <w:szCs w:val="20"/>
        </w:rPr>
        <w:t>Director, Econo Trans</w:t>
      </w:r>
      <w:r>
        <w:rPr>
          <w:rFonts w:ascii="Arial" w:hAnsi="Arial" w:cs="Arial"/>
          <w:color w:val="0000FF"/>
          <w:sz w:val="20"/>
          <w:szCs w:val="20"/>
        </w:rPr>
        <w:br/>
        <w:t>Cape Town, South Africa</w:t>
      </w:r>
      <w:r>
        <w:rPr>
          <w:rFonts w:ascii="Arial" w:hAnsi="Arial" w:cs="Arial"/>
          <w:color w:val="0000FF"/>
          <w:sz w:val="20"/>
          <w:szCs w:val="20"/>
        </w:rPr>
        <w:br/>
        <w:t>Tel. +27-21-5115513.</w:t>
      </w:r>
      <w:r>
        <w:rPr>
          <w:rFonts w:ascii="Arial" w:hAnsi="Arial" w:cs="Arial"/>
          <w:color w:val="0000FF"/>
          <w:sz w:val="20"/>
          <w:szCs w:val="20"/>
        </w:rPr>
        <w:br/>
        <w:t>Fax +27-21-5114707</w:t>
      </w:r>
      <w:r>
        <w:rPr>
          <w:rFonts w:ascii="Arial" w:hAnsi="Arial" w:cs="Arial"/>
          <w:color w:val="0000FF"/>
          <w:sz w:val="20"/>
          <w:szCs w:val="20"/>
        </w:rPr>
        <w:br/>
        <w:t>0861-MOVING</w:t>
      </w:r>
      <w:r>
        <w:rPr>
          <w:rFonts w:ascii="Arial" w:hAnsi="Arial" w:cs="Arial"/>
          <w:color w:val="0000FF"/>
          <w:sz w:val="20"/>
          <w:szCs w:val="20"/>
        </w:rPr>
        <w:br/>
        <w:t>Direct fax no: 0865107482</w:t>
      </w:r>
      <w:r>
        <w:rPr>
          <w:rFonts w:ascii="Arial" w:hAnsi="Arial" w:cs="Arial"/>
          <w:color w:val="0000FF"/>
          <w:sz w:val="20"/>
          <w:szCs w:val="20"/>
        </w:rPr>
        <w:br/>
        <w:t>e-mail :</w:t>
      </w:r>
      <w:r>
        <w:rPr>
          <w:color w:val="000000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adrian@econotrans.co.za</w:t>
        </w:r>
      </w:hyperlink>
      <w:r>
        <w:rPr>
          <w:color w:val="000000"/>
        </w:rPr>
        <w:br/>
      </w:r>
      <w:r>
        <w:rPr>
          <w:rFonts w:ascii="Arial" w:hAnsi="Arial" w:cs="Arial"/>
          <w:color w:val="0000FF"/>
          <w:sz w:val="20"/>
          <w:szCs w:val="20"/>
        </w:rPr>
        <w:t>website :</w:t>
      </w:r>
      <w:r>
        <w:rPr>
          <w:color w:val="000000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www.econotrans.co.za</w:t>
        </w:r>
      </w:hyperlink>
      <w:r>
        <w:rPr>
          <w:color w:val="000000"/>
        </w:rPr>
        <w:br/>
      </w:r>
      <w:r>
        <w:rPr>
          <w:rFonts w:ascii="Arial" w:hAnsi="Arial" w:cs="Arial"/>
          <w:color w:val="0000FF"/>
          <w:sz w:val="15"/>
          <w:szCs w:val="15"/>
        </w:rPr>
        <w:t>Please note that all business is conducted in accordance with our standard trading conditions, a copy of which is available on request.</w:t>
      </w:r>
    </w:p>
    <w:p w14:paraId="6DE412E0" w14:textId="77777777" w:rsidR="008E4A10" w:rsidRDefault="008E4A10" w:rsidP="008E4A10"/>
    <w:p w14:paraId="757190ED" w14:textId="77777777" w:rsidR="008E4A10" w:rsidRPr="008E4A10" w:rsidRDefault="008E4A10" w:rsidP="008E4A10"/>
    <w:sectPr w:rsidR="008E4A10" w:rsidRPr="008E4A10" w:rsidSect="003A0865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66"/>
    <w:rsid w:val="003A0865"/>
    <w:rsid w:val="004B2AC1"/>
    <w:rsid w:val="004C582B"/>
    <w:rsid w:val="008E4A10"/>
    <w:rsid w:val="00956E84"/>
    <w:rsid w:val="00CA5E53"/>
    <w:rsid w:val="00E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B6FBD"/>
  <w15:chartTrackingRefBased/>
  <w15:docId w15:val="{5DAF5485-8A70-4385-B3C5-E61D7B5A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E4A10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4A10"/>
    <w:pPr>
      <w:spacing w:after="0" w:line="240" w:lineRule="auto"/>
    </w:pPr>
    <w:rPr>
      <w:rFonts w:eastAsiaTheme="minorEastAsia"/>
      <w:lang w:eastAsia="en-Z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4A10"/>
    <w:rPr>
      <w:rFonts w:eastAsiaTheme="minorEastAsia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otrans.co.za/" TargetMode="External"/><Relationship Id="rId4" Type="http://schemas.openxmlformats.org/officeDocument/2006/relationships/hyperlink" Target="mailto:adrian@econotran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5</cp:revision>
  <dcterms:created xsi:type="dcterms:W3CDTF">2021-04-29T15:36:00Z</dcterms:created>
  <dcterms:modified xsi:type="dcterms:W3CDTF">2021-04-29T15:58:00Z</dcterms:modified>
</cp:coreProperties>
</file>