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AD16" w14:textId="3BD4679A" w:rsidR="00CE0635" w:rsidRPr="00BC6C69" w:rsidRDefault="00143F94" w:rsidP="00143F94">
      <w:pPr>
        <w:spacing w:after="0"/>
        <w:rPr>
          <w:rFonts w:ascii="Calibri" w:hAnsi="Calibri" w:cs="Calibri"/>
          <w:b/>
          <w:bCs/>
          <w:sz w:val="24"/>
          <w:szCs w:val="24"/>
          <w:lang w:val="en-US"/>
        </w:rPr>
      </w:pPr>
      <w:r w:rsidRPr="00BC6C69">
        <w:rPr>
          <w:rFonts w:ascii="Calibri" w:hAnsi="Calibri" w:cs="Calibri"/>
          <w:b/>
          <w:bCs/>
          <w:sz w:val="24"/>
          <w:szCs w:val="24"/>
          <w:lang w:val="en-US"/>
        </w:rPr>
        <w:t xml:space="preserve">DESTINATION SERVICES </w:t>
      </w:r>
      <w:r w:rsidR="00ED1412">
        <w:rPr>
          <w:rFonts w:ascii="Calibri" w:hAnsi="Calibri" w:cs="Calibri"/>
          <w:b/>
          <w:bCs/>
          <w:sz w:val="24"/>
          <w:szCs w:val="24"/>
          <w:lang w:val="en-US"/>
        </w:rPr>
        <w:t>KENYA</w:t>
      </w:r>
      <w:r w:rsidRPr="00BC6C69">
        <w:rPr>
          <w:rFonts w:ascii="Calibri" w:hAnsi="Calibri" w:cs="Calibri"/>
          <w:b/>
          <w:bCs/>
          <w:sz w:val="24"/>
          <w:szCs w:val="24"/>
          <w:lang w:val="en-US"/>
        </w:rPr>
        <w:t xml:space="preserve"> </w:t>
      </w:r>
    </w:p>
    <w:p w14:paraId="7ED89A99" w14:textId="77777777" w:rsidR="00143F94" w:rsidRPr="00BC6C69" w:rsidRDefault="00143F94" w:rsidP="00143F94">
      <w:pPr>
        <w:spacing w:after="0"/>
        <w:rPr>
          <w:rFonts w:ascii="Calibri" w:hAnsi="Calibri" w:cs="Calibri"/>
          <w:sz w:val="24"/>
          <w:szCs w:val="24"/>
          <w:lang w:val="en-US"/>
        </w:rPr>
      </w:pPr>
    </w:p>
    <w:p w14:paraId="59F5A515" w14:textId="3FCB0141" w:rsidR="00143F94" w:rsidRPr="00BC6C69" w:rsidRDefault="00143F94" w:rsidP="00143F94">
      <w:pPr>
        <w:spacing w:after="0"/>
        <w:rPr>
          <w:rFonts w:ascii="Calibri" w:hAnsi="Calibri" w:cs="Calibri"/>
          <w:b/>
          <w:bCs/>
          <w:sz w:val="24"/>
          <w:szCs w:val="24"/>
          <w:u w:val="single"/>
        </w:rPr>
      </w:pPr>
      <w:r w:rsidRPr="00BC6C69">
        <w:rPr>
          <w:rFonts w:ascii="Calibri" w:hAnsi="Calibri" w:cs="Calibri"/>
          <w:b/>
          <w:bCs/>
          <w:sz w:val="24"/>
          <w:szCs w:val="24"/>
          <w:u w:val="single"/>
        </w:rPr>
        <w:t>Services included:</w:t>
      </w:r>
    </w:p>
    <w:p w14:paraId="1DC42C3F" w14:textId="379EDD6B" w:rsidR="008D1E1B" w:rsidRDefault="00277A9A" w:rsidP="00143F94">
      <w:pPr>
        <w:spacing w:after="0"/>
        <w:rPr>
          <w:rFonts w:ascii="Calibri" w:hAnsi="Calibri" w:cs="Calibri"/>
          <w:sz w:val="24"/>
          <w:szCs w:val="24"/>
        </w:rPr>
      </w:pPr>
      <w:r w:rsidRPr="00277A9A">
        <w:rPr>
          <w:rFonts w:ascii="Calibri" w:hAnsi="Calibri" w:cs="Calibri"/>
          <w:sz w:val="24"/>
          <w:szCs w:val="24"/>
        </w:rPr>
        <w:t>Import Customs Formalities</w:t>
      </w:r>
    </w:p>
    <w:p w14:paraId="437EDBC4" w14:textId="1124A92E" w:rsidR="008D1E1B" w:rsidRDefault="00277A9A" w:rsidP="00143F94">
      <w:pPr>
        <w:spacing w:after="0"/>
        <w:rPr>
          <w:rFonts w:ascii="Calibri" w:hAnsi="Calibri" w:cs="Calibri"/>
          <w:sz w:val="24"/>
          <w:szCs w:val="24"/>
        </w:rPr>
      </w:pPr>
      <w:r w:rsidRPr="00277A9A">
        <w:rPr>
          <w:rFonts w:ascii="Calibri" w:hAnsi="Calibri" w:cs="Calibri"/>
          <w:sz w:val="24"/>
          <w:szCs w:val="24"/>
        </w:rPr>
        <w:t>Motor vehicle verification, registration &amp; plate processing (where applicable)</w:t>
      </w:r>
    </w:p>
    <w:p w14:paraId="4AA54E57" w14:textId="323F577C" w:rsidR="008D1E1B" w:rsidRDefault="00982A9D" w:rsidP="00143F94">
      <w:pPr>
        <w:spacing w:after="0"/>
        <w:rPr>
          <w:rFonts w:ascii="Calibri" w:hAnsi="Calibri" w:cs="Calibri"/>
          <w:sz w:val="24"/>
          <w:szCs w:val="24"/>
        </w:rPr>
      </w:pPr>
      <w:r w:rsidRPr="00982A9D">
        <w:rPr>
          <w:rFonts w:ascii="Calibri" w:hAnsi="Calibri" w:cs="Calibri"/>
          <w:sz w:val="24"/>
          <w:szCs w:val="24"/>
        </w:rPr>
        <w:t>Port &amp; Shipping Line Charges  (DTHC Included $ 99/20' &amp; $148/40')</w:t>
      </w:r>
    </w:p>
    <w:p w14:paraId="075C2F4F" w14:textId="775B45C4" w:rsidR="00982A9D" w:rsidRDefault="00982A9D" w:rsidP="00143F94">
      <w:pPr>
        <w:spacing w:after="0"/>
        <w:rPr>
          <w:rFonts w:ascii="Calibri" w:hAnsi="Calibri" w:cs="Calibri"/>
          <w:sz w:val="24"/>
          <w:szCs w:val="24"/>
        </w:rPr>
      </w:pPr>
      <w:r w:rsidRPr="00982A9D">
        <w:rPr>
          <w:rFonts w:ascii="Calibri" w:hAnsi="Calibri" w:cs="Calibri"/>
          <w:sz w:val="24"/>
          <w:szCs w:val="24"/>
        </w:rPr>
        <w:t>Delivery within city limits &amp; return of empties to the depot (ICD &amp; Mombasa)</w:t>
      </w:r>
    </w:p>
    <w:p w14:paraId="2141B6FD" w14:textId="60C130B7" w:rsidR="008D1E1B" w:rsidRDefault="00EF63D6" w:rsidP="00143F94">
      <w:pPr>
        <w:spacing w:after="0"/>
        <w:rPr>
          <w:rFonts w:ascii="Calibri" w:hAnsi="Calibri" w:cs="Calibri"/>
          <w:sz w:val="24"/>
          <w:szCs w:val="24"/>
        </w:rPr>
      </w:pPr>
      <w:r w:rsidRPr="00EF63D6">
        <w:rPr>
          <w:rFonts w:ascii="Calibri" w:hAnsi="Calibri" w:cs="Calibri"/>
          <w:sz w:val="24"/>
          <w:szCs w:val="24"/>
        </w:rPr>
        <w:t>Offloading, Unpacking, Staging &amp; Removal of debris</w:t>
      </w:r>
    </w:p>
    <w:p w14:paraId="6BAB40A6" w14:textId="77777777" w:rsidR="008D1E1B" w:rsidRDefault="008D1E1B" w:rsidP="00143F94">
      <w:pPr>
        <w:spacing w:after="0"/>
        <w:rPr>
          <w:rFonts w:ascii="Calibri" w:hAnsi="Calibri" w:cs="Calibri"/>
          <w:sz w:val="24"/>
          <w:szCs w:val="24"/>
        </w:rPr>
      </w:pPr>
    </w:p>
    <w:p w14:paraId="291ABC30" w14:textId="603DF6CE" w:rsidR="00143F94" w:rsidRPr="00BC6C69" w:rsidRDefault="00143F94" w:rsidP="00143F94">
      <w:pPr>
        <w:spacing w:after="0"/>
        <w:rPr>
          <w:rFonts w:ascii="Calibri" w:hAnsi="Calibri" w:cs="Calibri"/>
          <w:b/>
          <w:bCs/>
          <w:sz w:val="24"/>
          <w:szCs w:val="24"/>
          <w:u w:val="single"/>
        </w:rPr>
      </w:pPr>
      <w:r w:rsidRPr="00BC6C69">
        <w:rPr>
          <w:rFonts w:ascii="Calibri" w:hAnsi="Calibri" w:cs="Calibri"/>
          <w:b/>
          <w:bCs/>
          <w:sz w:val="24"/>
          <w:szCs w:val="24"/>
          <w:u w:val="single"/>
        </w:rPr>
        <w:t>Services excluded:</w:t>
      </w:r>
    </w:p>
    <w:p w14:paraId="67C00AFA" w14:textId="0DAD7ACB"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Insurance provided upon request</w:t>
      </w:r>
    </w:p>
    <w:p w14:paraId="378C1EC6" w14:textId="1D75679B"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Customs Examination, Customs Duties And Taxes (If Applicable), Detention/Demurrage, Warehouse Handling, Customs Storage, Hoisting, Parking Permits/fees, Handling Of Heavy Items Such As Pianos, Grand Father Clock, Safes, Long Carries And Delivery Above The Second Floor (Without Access To An Elevator), Complicated Assembly Of Furniture, Weekend Overtime Delivery Charges Or Any Services Not Included Above.</w:t>
      </w:r>
    </w:p>
    <w:p w14:paraId="78A0EF02" w14:textId="7C24E87B"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Our quote is  based on the provided Volume / Weight; Final Volume / Weight at the time of shipping will apply</w:t>
      </w:r>
    </w:p>
    <w:p w14:paraId="6D24F72E" w14:textId="3562E820"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Rates are subject to normal and unchanged conditions of transport - Service, Space and Equipment availability</w:t>
      </w:r>
    </w:p>
    <w:p w14:paraId="15355415" w14:textId="1BB7AB99"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The price quoted is based on the above mentioned scope of work - any alteration of the said SOW may change the quoted rate</w:t>
      </w:r>
    </w:p>
    <w:p w14:paraId="31ED9609" w14:textId="438C3B59"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Given transit time is tentative, and may be subject to change according to external factors out of control of MEBS Global Reach</w:t>
      </w:r>
    </w:p>
    <w:p w14:paraId="69D0CA24" w14:textId="75BBB202" w:rsidR="00143F94" w:rsidRPr="00BC6C69" w:rsidRDefault="00143F94" w:rsidP="00143F94">
      <w:pPr>
        <w:spacing w:after="0"/>
        <w:rPr>
          <w:rFonts w:ascii="Calibri" w:hAnsi="Calibri" w:cs="Calibri"/>
          <w:sz w:val="24"/>
          <w:szCs w:val="24"/>
        </w:rPr>
      </w:pPr>
      <w:r w:rsidRPr="00BC6C69">
        <w:rPr>
          <w:rFonts w:ascii="Calibri" w:hAnsi="Calibri" w:cs="Calibri"/>
          <w:sz w:val="24"/>
          <w:szCs w:val="24"/>
        </w:rPr>
        <w:t>MEBS Global Reach liability is limited, therefore we recommed customers to take Goods in transit insurance cover</w:t>
      </w:r>
    </w:p>
    <w:p w14:paraId="06444BEF" w14:textId="77777777" w:rsidR="00AB47E8" w:rsidRPr="00BC6C69" w:rsidRDefault="00AB47E8" w:rsidP="00143F94">
      <w:pPr>
        <w:spacing w:after="0"/>
        <w:rPr>
          <w:rFonts w:ascii="Calibri" w:hAnsi="Calibri" w:cs="Calibri"/>
          <w:sz w:val="24"/>
          <w:szCs w:val="24"/>
        </w:rPr>
      </w:pPr>
    </w:p>
    <w:p w14:paraId="7CF7B67F" w14:textId="0F9ED626" w:rsidR="00AB47E8" w:rsidRPr="00BC6C69" w:rsidRDefault="00AB47E8" w:rsidP="00143F94">
      <w:pPr>
        <w:spacing w:after="0"/>
        <w:rPr>
          <w:rFonts w:ascii="Calibri" w:hAnsi="Calibri" w:cs="Calibri"/>
          <w:b/>
          <w:bCs/>
          <w:sz w:val="24"/>
          <w:szCs w:val="24"/>
        </w:rPr>
      </w:pPr>
      <w:r w:rsidRPr="00BC6C69">
        <w:rPr>
          <w:rFonts w:ascii="Calibri" w:hAnsi="Calibri" w:cs="Calibri"/>
          <w:b/>
          <w:bCs/>
          <w:sz w:val="24"/>
          <w:szCs w:val="24"/>
        </w:rPr>
        <w:t>*This document contains proprietary information that shall not be released, used, disclosed, or duplicated without prior approval from MEBS Global Reach*</w:t>
      </w:r>
    </w:p>
    <w:p w14:paraId="1032A490" w14:textId="77777777" w:rsidR="00AB47E8" w:rsidRPr="00BC6C69" w:rsidRDefault="00AB47E8" w:rsidP="00143F94">
      <w:pPr>
        <w:spacing w:after="0"/>
        <w:rPr>
          <w:rFonts w:ascii="Calibri" w:hAnsi="Calibri" w:cs="Calibri"/>
          <w:sz w:val="24"/>
          <w:szCs w:val="24"/>
        </w:rPr>
      </w:pPr>
    </w:p>
    <w:p w14:paraId="58A0B07F" w14:textId="77777777" w:rsidR="00187B05" w:rsidRPr="00CD1906" w:rsidRDefault="00AB47E8" w:rsidP="00AB47E8">
      <w:pPr>
        <w:spacing w:after="0"/>
        <w:rPr>
          <w:rFonts w:ascii="Calibri" w:hAnsi="Calibri" w:cs="Calibri"/>
          <w:b/>
          <w:bCs/>
          <w:sz w:val="24"/>
          <w:szCs w:val="24"/>
          <w:lang w:val="en-US"/>
        </w:rPr>
      </w:pPr>
      <w:r w:rsidRPr="00CD1906">
        <w:rPr>
          <w:rFonts w:ascii="Calibri" w:hAnsi="Calibri" w:cs="Calibri"/>
          <w:b/>
          <w:bCs/>
          <w:sz w:val="24"/>
          <w:szCs w:val="24"/>
          <w:lang w:val="en-US"/>
        </w:rPr>
        <w:t xml:space="preserve">PAYMENT TERMS </w:t>
      </w:r>
    </w:p>
    <w:p w14:paraId="7B103352" w14:textId="6D232846" w:rsidR="00AB47E8" w:rsidRPr="00BC6C69" w:rsidRDefault="00AB47E8" w:rsidP="00AB47E8">
      <w:pPr>
        <w:spacing w:after="0"/>
        <w:rPr>
          <w:rFonts w:ascii="Calibri" w:hAnsi="Calibri" w:cs="Calibri"/>
          <w:sz w:val="24"/>
          <w:szCs w:val="24"/>
          <w:lang w:val="en-US"/>
        </w:rPr>
      </w:pPr>
      <w:r w:rsidRPr="00BC6C69">
        <w:rPr>
          <w:rFonts w:ascii="Calibri" w:hAnsi="Calibri" w:cs="Calibri"/>
          <w:sz w:val="24"/>
          <w:szCs w:val="24"/>
          <w:lang w:val="en-US"/>
        </w:rPr>
        <w:t xml:space="preserve"> </w:t>
      </w:r>
      <w:r w:rsidR="00187B05" w:rsidRPr="00BC6C69">
        <w:rPr>
          <w:rFonts w:ascii="Calibri" w:hAnsi="Calibri" w:cs="Calibri"/>
          <w:sz w:val="24"/>
          <w:szCs w:val="24"/>
          <w:lang w:val="en-US"/>
        </w:rPr>
        <w:t>MEBS Global Reach payment terms are 100 % before shipping the goods, unless agreed otherwise with MEBS Global Reach representative</w:t>
      </w:r>
    </w:p>
    <w:p w14:paraId="75AFF9D4" w14:textId="023B79FC" w:rsidR="00AB47E8" w:rsidRPr="00BC6C69" w:rsidRDefault="005D2F23" w:rsidP="00143F94">
      <w:pPr>
        <w:spacing w:after="0"/>
        <w:rPr>
          <w:rFonts w:ascii="Calibri" w:hAnsi="Calibri" w:cs="Calibri"/>
          <w:sz w:val="24"/>
          <w:szCs w:val="24"/>
        </w:rPr>
      </w:pPr>
      <w:r w:rsidRPr="00BC6C69">
        <w:rPr>
          <w:rFonts w:ascii="Calibri" w:hAnsi="Calibri" w:cs="Calibri"/>
          <w:sz w:val="24"/>
          <w:szCs w:val="24"/>
        </w:rPr>
        <w:t>For corporate customers, a credit application can be submitted upon request. Credit application must have been approved by MEBS Global Reach management before applying credit facility. In the event the application is not approved 72 hours before shipping the goods, MEBS Global Reach will request full payment, or shipping would be delayed</w:t>
      </w:r>
    </w:p>
    <w:p w14:paraId="3D3A577F" w14:textId="44D9BCA4" w:rsidR="005D2F23" w:rsidRPr="00BC6C69" w:rsidRDefault="005523D1" w:rsidP="00143F94">
      <w:pPr>
        <w:spacing w:after="0"/>
        <w:rPr>
          <w:rFonts w:ascii="Calibri" w:hAnsi="Calibri" w:cs="Calibri"/>
          <w:sz w:val="24"/>
          <w:szCs w:val="24"/>
        </w:rPr>
      </w:pPr>
      <w:r w:rsidRPr="00BC6C69">
        <w:rPr>
          <w:rFonts w:ascii="Calibri" w:hAnsi="Calibri" w:cs="Calibri"/>
          <w:sz w:val="24"/>
          <w:szCs w:val="24"/>
        </w:rPr>
        <w:t xml:space="preserve">Payment can be done locally by cheque from a </w:t>
      </w:r>
      <w:r w:rsidR="007C722A">
        <w:rPr>
          <w:rFonts w:ascii="Calibri" w:hAnsi="Calibri" w:cs="Calibri"/>
          <w:sz w:val="24"/>
          <w:szCs w:val="24"/>
        </w:rPr>
        <w:t>K</w:t>
      </w:r>
      <w:r w:rsidRPr="00BC6C69">
        <w:rPr>
          <w:rFonts w:ascii="Calibri" w:hAnsi="Calibri" w:cs="Calibri"/>
          <w:sz w:val="24"/>
          <w:szCs w:val="24"/>
        </w:rPr>
        <w:t>enyan bank, or by wire transfer to our bank account</w:t>
      </w:r>
    </w:p>
    <w:p w14:paraId="7CE8B9DB" w14:textId="77777777" w:rsidR="005523D1" w:rsidRPr="00BC6C69" w:rsidRDefault="005523D1" w:rsidP="00143F94">
      <w:pPr>
        <w:spacing w:after="0"/>
        <w:rPr>
          <w:rFonts w:ascii="Calibri" w:hAnsi="Calibri" w:cs="Calibri"/>
          <w:sz w:val="24"/>
          <w:szCs w:val="24"/>
        </w:rPr>
      </w:pPr>
    </w:p>
    <w:p w14:paraId="6C7AADB9" w14:textId="77777777" w:rsidR="005523D1" w:rsidRPr="00CD1906" w:rsidRDefault="005523D1" w:rsidP="005523D1">
      <w:pPr>
        <w:spacing w:after="0"/>
        <w:rPr>
          <w:rFonts w:ascii="Calibri" w:hAnsi="Calibri" w:cs="Calibri"/>
          <w:b/>
          <w:bCs/>
          <w:sz w:val="24"/>
          <w:szCs w:val="24"/>
          <w:lang w:val="en-US"/>
        </w:rPr>
      </w:pPr>
      <w:r w:rsidRPr="00CD1906">
        <w:rPr>
          <w:rFonts w:ascii="Calibri" w:hAnsi="Calibri" w:cs="Calibri"/>
          <w:b/>
          <w:bCs/>
          <w:sz w:val="24"/>
          <w:szCs w:val="24"/>
          <w:lang w:val="en-US"/>
        </w:rPr>
        <w:t>DISBURSEMENT AT DESTINATION</w:t>
      </w:r>
    </w:p>
    <w:p w14:paraId="4BC7B53F" w14:textId="7C46A2F2" w:rsidR="005523D1" w:rsidRPr="00BC6C69" w:rsidRDefault="00870564" w:rsidP="005523D1">
      <w:pPr>
        <w:spacing w:after="0"/>
        <w:rPr>
          <w:rFonts w:ascii="Calibri" w:hAnsi="Calibri" w:cs="Calibri"/>
          <w:sz w:val="24"/>
          <w:szCs w:val="24"/>
          <w:lang w:val="en-US"/>
        </w:rPr>
      </w:pPr>
      <w:r w:rsidRPr="00BC6C69">
        <w:rPr>
          <w:rFonts w:ascii="Calibri" w:hAnsi="Calibri" w:cs="Calibri"/>
          <w:sz w:val="24"/>
          <w:szCs w:val="24"/>
          <w:lang w:val="en-US"/>
        </w:rPr>
        <w:t>In case of any any additional costs accrued by the client's shipment (customs inspections, demurrage, storage, …), MEBS Global Reach can pay on behalf of the customer/consignee, in order to speed up the process of releasing the shipment</w:t>
      </w:r>
    </w:p>
    <w:p w14:paraId="647A06EC" w14:textId="5D301845" w:rsidR="00870564" w:rsidRPr="00BC6C69" w:rsidRDefault="00154F21" w:rsidP="005523D1">
      <w:pPr>
        <w:spacing w:after="0"/>
        <w:rPr>
          <w:rFonts w:ascii="Calibri" w:hAnsi="Calibri" w:cs="Calibri"/>
          <w:sz w:val="24"/>
          <w:szCs w:val="24"/>
          <w:lang w:val="en-US"/>
        </w:rPr>
      </w:pPr>
      <w:r w:rsidRPr="00BC6C69">
        <w:rPr>
          <w:rFonts w:ascii="Calibri" w:hAnsi="Calibri" w:cs="Calibri"/>
          <w:sz w:val="24"/>
          <w:szCs w:val="24"/>
          <w:lang w:val="en-US"/>
        </w:rPr>
        <w:t>The disbursements done will accrue a disbursement fee of 4% of the disbursed value</w:t>
      </w:r>
    </w:p>
    <w:p w14:paraId="7BB1F5DC" w14:textId="77777777" w:rsidR="00154F21" w:rsidRPr="00BC6C69" w:rsidRDefault="00154F21" w:rsidP="005523D1">
      <w:pPr>
        <w:spacing w:after="0"/>
        <w:rPr>
          <w:rFonts w:ascii="Calibri" w:hAnsi="Calibri" w:cs="Calibri"/>
          <w:sz w:val="24"/>
          <w:szCs w:val="24"/>
          <w:lang w:val="en-US"/>
        </w:rPr>
      </w:pPr>
    </w:p>
    <w:p w14:paraId="4B0907B2" w14:textId="09773099" w:rsidR="00BE31CF" w:rsidRDefault="00E36852" w:rsidP="00154F21">
      <w:pPr>
        <w:spacing w:after="0"/>
        <w:rPr>
          <w:rFonts w:ascii="Calibri" w:hAnsi="Calibri" w:cs="Calibri"/>
          <w:b/>
          <w:bCs/>
          <w:sz w:val="24"/>
          <w:szCs w:val="24"/>
          <w:lang w:val="en-US"/>
        </w:rPr>
      </w:pPr>
      <w:r w:rsidRPr="00E36852">
        <w:rPr>
          <w:rFonts w:ascii="Calibri" w:hAnsi="Calibri" w:cs="Calibri"/>
          <w:b/>
          <w:bCs/>
          <w:sz w:val="24"/>
          <w:szCs w:val="24"/>
          <w:lang w:val="en-US"/>
        </w:rPr>
        <w:t>The Kenya government has entered into a public/private partnership whereby all  containers transported to ICD Syokimau/Auto Ports will incur an extra charge billable to the consignee as per the below rates. Note all containers cleared at the alternate ICD will also enjoy a 14 days free storage at the private Port.</w:t>
      </w:r>
    </w:p>
    <w:p w14:paraId="2C9213B6" w14:textId="77777777" w:rsidR="00E36852" w:rsidRDefault="00E36852" w:rsidP="00154F21">
      <w:pPr>
        <w:spacing w:after="0"/>
        <w:rPr>
          <w:rFonts w:ascii="Calibri" w:hAnsi="Calibri" w:cs="Calibri"/>
          <w:b/>
          <w:bCs/>
          <w:sz w:val="24"/>
          <w:szCs w:val="24"/>
          <w:lang w:val="en-US"/>
        </w:rPr>
      </w:pPr>
    </w:p>
    <w:p w14:paraId="1C7AC1D2" w14:textId="77777777" w:rsidR="00E36255" w:rsidRPr="00E36255" w:rsidRDefault="00E36255" w:rsidP="00E36255">
      <w:pPr>
        <w:spacing w:after="0"/>
        <w:rPr>
          <w:rFonts w:ascii="Calibri" w:hAnsi="Calibri" w:cs="Calibri"/>
          <w:b/>
          <w:bCs/>
          <w:sz w:val="24"/>
          <w:szCs w:val="24"/>
          <w:lang w:val="en-US"/>
        </w:rPr>
      </w:pPr>
      <w:r w:rsidRPr="00E36255">
        <w:rPr>
          <w:rFonts w:ascii="Calibri" w:hAnsi="Calibri" w:cs="Calibri"/>
          <w:b/>
          <w:bCs/>
          <w:sz w:val="24"/>
          <w:szCs w:val="24"/>
          <w:lang w:val="en-US"/>
        </w:rPr>
        <w:t>Syokimau ICD Verification Charges :  20ft -$80 + VAT and 40ft -$120 + VAT</w:t>
      </w:r>
    </w:p>
    <w:p w14:paraId="2C6A63E4" w14:textId="77777777" w:rsidR="00E36255" w:rsidRPr="00E36255" w:rsidRDefault="00E36255" w:rsidP="00E36255">
      <w:pPr>
        <w:spacing w:after="0"/>
        <w:rPr>
          <w:rFonts w:ascii="Calibri" w:hAnsi="Calibri" w:cs="Calibri"/>
          <w:b/>
          <w:bCs/>
          <w:sz w:val="24"/>
          <w:szCs w:val="24"/>
          <w:lang w:val="en-US"/>
        </w:rPr>
      </w:pPr>
      <w:r w:rsidRPr="00E36255">
        <w:rPr>
          <w:rFonts w:ascii="Calibri" w:hAnsi="Calibri" w:cs="Calibri"/>
          <w:b/>
          <w:bCs/>
          <w:sz w:val="24"/>
          <w:szCs w:val="24"/>
          <w:lang w:val="en-US"/>
        </w:rPr>
        <w:t>Syokimau Handling charges : 20ft - $ 225 + 16% VAT total -$ 261.00 and 40ft - $ 350 +16%  VAT total -$ 406</w:t>
      </w:r>
    </w:p>
    <w:p w14:paraId="016E18B7" w14:textId="3955E2ED" w:rsidR="00E36852" w:rsidRDefault="00E36255" w:rsidP="00E36255">
      <w:pPr>
        <w:spacing w:after="0"/>
        <w:rPr>
          <w:rFonts w:ascii="Calibri" w:hAnsi="Calibri" w:cs="Calibri"/>
          <w:sz w:val="24"/>
          <w:szCs w:val="24"/>
          <w:lang w:val="en-US"/>
        </w:rPr>
      </w:pPr>
      <w:r w:rsidRPr="00E36255">
        <w:rPr>
          <w:rFonts w:ascii="Calibri" w:hAnsi="Calibri" w:cs="Calibri"/>
          <w:b/>
          <w:bCs/>
          <w:sz w:val="24"/>
          <w:szCs w:val="24"/>
          <w:lang w:val="en-US"/>
        </w:rPr>
        <w:t xml:space="preserve">                                                                                                                                                                              ** Please  turn Over</w:t>
      </w:r>
    </w:p>
    <w:p w14:paraId="3C11C8FB" w14:textId="77777777" w:rsidR="00E36852" w:rsidRPr="00BC6C69" w:rsidRDefault="00E36852" w:rsidP="00154F21">
      <w:pPr>
        <w:spacing w:after="0"/>
        <w:rPr>
          <w:rFonts w:ascii="Calibri" w:hAnsi="Calibri" w:cs="Calibri"/>
          <w:sz w:val="24"/>
          <w:szCs w:val="24"/>
          <w:lang w:val="en-US"/>
        </w:rPr>
      </w:pPr>
    </w:p>
    <w:p w14:paraId="59EBD1BC" w14:textId="77777777" w:rsidR="000E5625" w:rsidRPr="00CD1906" w:rsidRDefault="00BE31CF" w:rsidP="00BE31CF">
      <w:pPr>
        <w:spacing w:after="0"/>
        <w:rPr>
          <w:rFonts w:ascii="Calibri" w:hAnsi="Calibri" w:cs="Calibri"/>
          <w:b/>
          <w:bCs/>
          <w:sz w:val="24"/>
          <w:szCs w:val="24"/>
          <w:lang w:val="en-US"/>
        </w:rPr>
      </w:pPr>
      <w:r w:rsidRPr="00CD1906">
        <w:rPr>
          <w:rFonts w:ascii="Calibri" w:hAnsi="Calibri" w:cs="Calibri"/>
          <w:b/>
          <w:bCs/>
          <w:sz w:val="24"/>
          <w:szCs w:val="24"/>
          <w:lang w:val="en-US"/>
        </w:rPr>
        <w:t xml:space="preserve">IMPORTANT COMMENTS </w:t>
      </w:r>
    </w:p>
    <w:p w14:paraId="04E3019F" w14:textId="065FC2AD" w:rsidR="00073F06" w:rsidRDefault="00073F06" w:rsidP="00BE31CF">
      <w:pPr>
        <w:spacing w:after="0"/>
        <w:rPr>
          <w:rFonts w:ascii="Calibri" w:hAnsi="Calibri" w:cs="Calibri"/>
          <w:sz w:val="24"/>
          <w:szCs w:val="24"/>
          <w:lang w:val="en-US"/>
        </w:rPr>
      </w:pPr>
      <w:r w:rsidRPr="00073F06">
        <w:rPr>
          <w:rFonts w:ascii="Calibri" w:hAnsi="Calibri" w:cs="Calibri"/>
          <w:sz w:val="24"/>
          <w:szCs w:val="24"/>
          <w:lang w:val="en-US"/>
        </w:rPr>
        <w:t>*A mandatory Railway Development Levy (RDL) is applicable to all imports into Kenya at a rate of 2% of CIF.</w:t>
      </w:r>
    </w:p>
    <w:p w14:paraId="55637FCC" w14:textId="4EC398B9" w:rsidR="00073F06" w:rsidRDefault="0046121D" w:rsidP="00BE31CF">
      <w:pPr>
        <w:spacing w:after="0"/>
        <w:rPr>
          <w:rFonts w:ascii="Calibri" w:hAnsi="Calibri" w:cs="Calibri"/>
          <w:sz w:val="24"/>
          <w:szCs w:val="24"/>
          <w:lang w:val="en-US"/>
        </w:rPr>
      </w:pPr>
      <w:r w:rsidRPr="0046121D">
        <w:rPr>
          <w:rFonts w:ascii="Calibri" w:hAnsi="Calibri" w:cs="Calibri"/>
          <w:sz w:val="24"/>
          <w:szCs w:val="24"/>
          <w:lang w:val="en-US"/>
        </w:rPr>
        <w:t>*Rates based on direct delivery (port to residence), routing via Warehouse attract $200/20 FT &amp; $300/40 FT</w:t>
      </w:r>
    </w:p>
    <w:p w14:paraId="24E6185A" w14:textId="0FF1771E" w:rsidR="0046121D" w:rsidRDefault="005931ED" w:rsidP="00BE31CF">
      <w:pPr>
        <w:spacing w:after="0"/>
        <w:rPr>
          <w:rFonts w:ascii="Calibri" w:hAnsi="Calibri" w:cs="Calibri"/>
          <w:sz w:val="24"/>
          <w:szCs w:val="24"/>
          <w:lang w:val="en-US"/>
        </w:rPr>
      </w:pPr>
      <w:r w:rsidRPr="005931ED">
        <w:rPr>
          <w:rFonts w:ascii="Calibri" w:hAnsi="Calibri" w:cs="Calibri"/>
          <w:sz w:val="24"/>
          <w:szCs w:val="24"/>
          <w:lang w:val="en-US"/>
        </w:rPr>
        <w:t>*Warehouse handling $ 5/CBM : Warehouse storage $5.5/CBM</w:t>
      </w:r>
    </w:p>
    <w:p w14:paraId="139346E2" w14:textId="7BC63C0B" w:rsidR="005931ED" w:rsidRDefault="005931ED" w:rsidP="00BE31CF">
      <w:pPr>
        <w:spacing w:after="0"/>
        <w:rPr>
          <w:rFonts w:ascii="Calibri" w:hAnsi="Calibri" w:cs="Calibri"/>
          <w:sz w:val="24"/>
          <w:szCs w:val="24"/>
          <w:lang w:val="en-US"/>
        </w:rPr>
      </w:pPr>
      <w:r w:rsidRPr="005931ED">
        <w:rPr>
          <w:rFonts w:ascii="Calibri" w:hAnsi="Calibri" w:cs="Calibri"/>
          <w:sz w:val="24"/>
          <w:szCs w:val="24"/>
          <w:lang w:val="en-US"/>
        </w:rPr>
        <w:t xml:space="preserve">*Weekend  &amp; Public Holiday surcharge $100/Day      </w:t>
      </w:r>
    </w:p>
    <w:p w14:paraId="25AD59EE" w14:textId="77777777" w:rsidR="0046121D" w:rsidRDefault="0046121D" w:rsidP="00BE31CF">
      <w:pPr>
        <w:spacing w:after="0"/>
        <w:rPr>
          <w:rFonts w:ascii="Calibri" w:hAnsi="Calibri" w:cs="Calibri"/>
          <w:sz w:val="24"/>
          <w:szCs w:val="24"/>
          <w:lang w:val="en-US"/>
        </w:rPr>
      </w:pPr>
    </w:p>
    <w:p w14:paraId="4A6964FD" w14:textId="77777777" w:rsidR="00BC6C69" w:rsidRPr="00CD1906" w:rsidRDefault="00BC6C69" w:rsidP="00BC6C69">
      <w:pPr>
        <w:pStyle w:val="NormalWeb"/>
        <w:shd w:val="clear" w:color="auto" w:fill="FFFFFF"/>
        <w:rPr>
          <w:rFonts w:ascii="Calibri" w:hAnsi="Calibri" w:cs="Calibri"/>
        </w:rPr>
      </w:pPr>
      <w:r w:rsidRPr="00CD1906">
        <w:rPr>
          <w:rFonts w:ascii="Calibri" w:hAnsi="Calibri" w:cs="Calibri"/>
        </w:rPr>
        <w:t>Kind Regards,</w:t>
      </w:r>
    </w:p>
    <w:p w14:paraId="0CE075B4" w14:textId="77777777" w:rsidR="00CD1906" w:rsidRDefault="00CD1906" w:rsidP="00BC6C69">
      <w:pPr>
        <w:pStyle w:val="NormalWeb"/>
        <w:shd w:val="clear" w:color="auto" w:fill="FFFFFF"/>
        <w:rPr>
          <w:rFonts w:ascii="Calibri" w:hAnsi="Calibri" w:cs="Calibri"/>
        </w:rPr>
      </w:pPr>
    </w:p>
    <w:p w14:paraId="48541D25" w14:textId="214FC90B" w:rsidR="00BC6C69" w:rsidRPr="00CD1906" w:rsidRDefault="00BC6C69" w:rsidP="00BC6C69">
      <w:pPr>
        <w:pStyle w:val="NormalWeb"/>
        <w:shd w:val="clear" w:color="auto" w:fill="FFFFFF"/>
        <w:rPr>
          <w:rFonts w:ascii="Calibri" w:hAnsi="Calibri" w:cs="Calibri"/>
        </w:rPr>
      </w:pPr>
      <w:r w:rsidRPr="00CD1906">
        <w:rPr>
          <w:rFonts w:ascii="Calibri" w:hAnsi="Calibri" w:cs="Calibri"/>
        </w:rPr>
        <w:t>David Mutambi / Rates &amp; Routing Specialist</w:t>
      </w:r>
    </w:p>
    <w:p w14:paraId="5DEEE91C" w14:textId="77777777" w:rsidR="00BC6C69" w:rsidRPr="00CD1906" w:rsidRDefault="00BC6C69" w:rsidP="00BC6C69">
      <w:pPr>
        <w:pStyle w:val="NormalWeb"/>
        <w:shd w:val="clear" w:color="auto" w:fill="FFFFFF"/>
        <w:rPr>
          <w:rFonts w:ascii="Calibri" w:hAnsi="Calibri" w:cs="Calibri"/>
        </w:rPr>
      </w:pPr>
      <w:r w:rsidRPr="00CD1906">
        <w:rPr>
          <w:rFonts w:ascii="Calibri" w:hAnsi="Calibri" w:cs="Calibri"/>
        </w:rPr>
        <w:t>MEBS Global Reach Ltd</w:t>
      </w:r>
    </w:p>
    <w:p w14:paraId="3171BAC1" w14:textId="77777777" w:rsidR="00BC6C69" w:rsidRPr="00CD1906" w:rsidRDefault="00BC6C69" w:rsidP="00BC6C69">
      <w:pPr>
        <w:pStyle w:val="NormalWeb"/>
        <w:shd w:val="clear" w:color="auto" w:fill="FFFFFF"/>
        <w:rPr>
          <w:rFonts w:ascii="Calibri" w:hAnsi="Calibri" w:cs="Calibri"/>
        </w:rPr>
      </w:pPr>
      <w:r w:rsidRPr="00CD1906">
        <w:rPr>
          <w:rFonts w:ascii="Calibri" w:hAnsi="Calibri" w:cs="Calibri"/>
          <w:u w:val="single"/>
        </w:rPr>
        <w:t>Office:</w:t>
      </w:r>
      <w:r w:rsidRPr="00CD1906">
        <w:rPr>
          <w:rFonts w:ascii="Calibri" w:hAnsi="Calibri" w:cs="Calibri"/>
        </w:rPr>
        <w:t xml:space="preserve"> +254-203-748-847 / </w:t>
      </w:r>
      <w:r w:rsidRPr="00CD1906">
        <w:rPr>
          <w:rFonts w:ascii="Calibri" w:hAnsi="Calibri" w:cs="Calibri"/>
          <w:u w:val="single"/>
        </w:rPr>
        <w:t>Cell</w:t>
      </w:r>
      <w:r w:rsidRPr="00CD1906">
        <w:rPr>
          <w:rFonts w:ascii="Calibri" w:hAnsi="Calibri" w:cs="Calibri"/>
        </w:rPr>
        <w:t>: +254-710 759 124</w:t>
      </w:r>
    </w:p>
    <w:p w14:paraId="731640F2" w14:textId="77777777" w:rsidR="00BC6C69" w:rsidRPr="00CD1906" w:rsidRDefault="00BC6C69" w:rsidP="00BC6C69">
      <w:pPr>
        <w:pStyle w:val="NormalWeb"/>
        <w:shd w:val="clear" w:color="auto" w:fill="FFFFFF"/>
        <w:rPr>
          <w:rFonts w:ascii="Calibri" w:hAnsi="Calibri" w:cs="Calibri"/>
        </w:rPr>
      </w:pPr>
      <w:r w:rsidRPr="00CD1906">
        <w:rPr>
          <w:rFonts w:ascii="Calibri" w:hAnsi="Calibri" w:cs="Calibri"/>
          <w:u w:val="single"/>
        </w:rPr>
        <w:t>Email:</w:t>
      </w:r>
      <w:r w:rsidRPr="00CD1906">
        <w:rPr>
          <w:rFonts w:ascii="Calibri" w:hAnsi="Calibri" w:cs="Calibri"/>
        </w:rPr>
        <w:t xml:space="preserve">  </w:t>
      </w:r>
      <w:hyperlink r:id="rId4" w:history="1">
        <w:r w:rsidRPr="00CD1906">
          <w:rPr>
            <w:rStyle w:val="Hyperlink"/>
            <w:rFonts w:ascii="Calibri" w:hAnsi="Calibri" w:cs="Calibri"/>
            <w:color w:val="auto"/>
          </w:rPr>
          <w:t>dmutambi@mebs-global.com</w:t>
        </w:r>
      </w:hyperlink>
      <w:r w:rsidRPr="00CD1906">
        <w:rPr>
          <w:rFonts w:ascii="Calibri" w:hAnsi="Calibri" w:cs="Calibri"/>
        </w:rPr>
        <w:t xml:space="preserve"> /  </w:t>
      </w:r>
      <w:hyperlink r:id="rId5" w:tgtFrame="_blank" w:tooltip="Original URL: http://www.mebs-global.com/. Click or tap if you trust this link." w:history="1">
        <w:r w:rsidRPr="00CD1906">
          <w:rPr>
            <w:rStyle w:val="Hyperlink"/>
            <w:rFonts w:ascii="Calibri" w:hAnsi="Calibri" w:cs="Calibri"/>
            <w:color w:val="auto"/>
          </w:rPr>
          <w:t>www.mebs-global.co</w:t>
        </w:r>
      </w:hyperlink>
      <w:r w:rsidRPr="00CD1906">
        <w:rPr>
          <w:rFonts w:ascii="Calibri" w:hAnsi="Calibri" w:cs="Calibri"/>
          <w:u w:val="single"/>
        </w:rPr>
        <w:t>m</w:t>
      </w:r>
    </w:p>
    <w:p w14:paraId="2903A4F9" w14:textId="77777777" w:rsidR="008614B0" w:rsidRPr="00BC6C69" w:rsidRDefault="008614B0" w:rsidP="00BE31CF">
      <w:pPr>
        <w:spacing w:after="0"/>
        <w:rPr>
          <w:rFonts w:ascii="Calibri" w:hAnsi="Calibri" w:cs="Calibri"/>
          <w:i/>
          <w:iCs/>
          <w:sz w:val="24"/>
          <w:szCs w:val="24"/>
        </w:rPr>
      </w:pPr>
    </w:p>
    <w:p w14:paraId="252841F3" w14:textId="77777777" w:rsidR="00BE31CF" w:rsidRPr="00BC6C69" w:rsidRDefault="00BE31CF" w:rsidP="00154F21">
      <w:pPr>
        <w:spacing w:after="0"/>
        <w:rPr>
          <w:rFonts w:ascii="Calibri" w:hAnsi="Calibri" w:cs="Calibri"/>
          <w:sz w:val="24"/>
          <w:szCs w:val="24"/>
          <w:lang w:val="en-US"/>
        </w:rPr>
      </w:pPr>
    </w:p>
    <w:p w14:paraId="441687B0" w14:textId="77777777" w:rsidR="005E033D" w:rsidRPr="00BC6C69" w:rsidRDefault="005E033D" w:rsidP="00154F21">
      <w:pPr>
        <w:spacing w:after="0"/>
        <w:rPr>
          <w:rFonts w:ascii="Calibri" w:hAnsi="Calibri" w:cs="Calibri"/>
          <w:sz w:val="24"/>
          <w:szCs w:val="24"/>
          <w:lang w:val="en-US"/>
        </w:rPr>
      </w:pPr>
    </w:p>
    <w:p w14:paraId="1D5A9F86" w14:textId="77777777" w:rsidR="005E033D" w:rsidRPr="00BC6C69" w:rsidRDefault="005E033D" w:rsidP="00154F21">
      <w:pPr>
        <w:spacing w:after="0"/>
        <w:rPr>
          <w:rFonts w:ascii="Calibri" w:hAnsi="Calibri" w:cs="Calibri"/>
          <w:sz w:val="24"/>
          <w:szCs w:val="24"/>
          <w:lang w:val="en-US"/>
        </w:rPr>
      </w:pPr>
    </w:p>
    <w:p w14:paraId="17632711" w14:textId="77777777" w:rsidR="00154F21" w:rsidRPr="00BC6C69" w:rsidRDefault="00154F21" w:rsidP="005523D1">
      <w:pPr>
        <w:spacing w:after="0"/>
        <w:rPr>
          <w:rFonts w:ascii="Calibri" w:hAnsi="Calibri" w:cs="Calibri"/>
          <w:sz w:val="24"/>
          <w:szCs w:val="24"/>
          <w:lang w:val="en-US"/>
        </w:rPr>
      </w:pPr>
    </w:p>
    <w:p w14:paraId="2F041C8A" w14:textId="77777777" w:rsidR="005523D1" w:rsidRPr="00BC6C69" w:rsidRDefault="005523D1" w:rsidP="00143F94">
      <w:pPr>
        <w:spacing w:after="0"/>
        <w:rPr>
          <w:rFonts w:ascii="Calibri" w:hAnsi="Calibri" w:cs="Calibri"/>
          <w:sz w:val="24"/>
          <w:szCs w:val="24"/>
        </w:rPr>
      </w:pPr>
    </w:p>
    <w:sectPr w:rsidR="005523D1" w:rsidRPr="00BC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94"/>
    <w:rsid w:val="0004112A"/>
    <w:rsid w:val="00044719"/>
    <w:rsid w:val="00073F06"/>
    <w:rsid w:val="000E5625"/>
    <w:rsid w:val="00143F94"/>
    <w:rsid w:val="00154F21"/>
    <w:rsid w:val="00187B05"/>
    <w:rsid w:val="00277A9A"/>
    <w:rsid w:val="0046121D"/>
    <w:rsid w:val="005523D1"/>
    <w:rsid w:val="005931ED"/>
    <w:rsid w:val="005D0B17"/>
    <w:rsid w:val="005D2F23"/>
    <w:rsid w:val="005E033D"/>
    <w:rsid w:val="0075730C"/>
    <w:rsid w:val="007C722A"/>
    <w:rsid w:val="008614B0"/>
    <w:rsid w:val="00870564"/>
    <w:rsid w:val="008D1E1B"/>
    <w:rsid w:val="00910DF6"/>
    <w:rsid w:val="00982A9D"/>
    <w:rsid w:val="00AB47E8"/>
    <w:rsid w:val="00B52141"/>
    <w:rsid w:val="00BC6C69"/>
    <w:rsid w:val="00BE31CF"/>
    <w:rsid w:val="00CA5F28"/>
    <w:rsid w:val="00CD1906"/>
    <w:rsid w:val="00CE0635"/>
    <w:rsid w:val="00D10A0B"/>
    <w:rsid w:val="00E36255"/>
    <w:rsid w:val="00E36852"/>
    <w:rsid w:val="00ED1412"/>
    <w:rsid w:val="00EF63D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DB1A"/>
  <w15:chartTrackingRefBased/>
  <w15:docId w15:val="{C939D714-9EE0-4BE8-AC2E-C3171FF8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0C"/>
  </w:style>
  <w:style w:type="paragraph" w:styleId="Heading1">
    <w:name w:val="heading 1"/>
    <w:basedOn w:val="Normal"/>
    <w:next w:val="Normal"/>
    <w:link w:val="Heading1Char"/>
    <w:uiPriority w:val="9"/>
    <w:qFormat/>
    <w:rsid w:val="0075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0C"/>
    <w:rPr>
      <w:rFonts w:eastAsiaTheme="majorEastAsia" w:cstheme="majorBidi"/>
      <w:color w:val="272727" w:themeColor="text1" w:themeTint="D8"/>
    </w:rPr>
  </w:style>
  <w:style w:type="paragraph" w:styleId="Title">
    <w:name w:val="Title"/>
    <w:basedOn w:val="Normal"/>
    <w:next w:val="Normal"/>
    <w:link w:val="TitleChar"/>
    <w:uiPriority w:val="10"/>
    <w:qFormat/>
    <w:rsid w:val="00757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0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5730C"/>
    <w:pPr>
      <w:ind w:left="720"/>
      <w:contextualSpacing/>
    </w:pPr>
  </w:style>
  <w:style w:type="paragraph" w:styleId="Quote">
    <w:name w:val="Quote"/>
    <w:basedOn w:val="Normal"/>
    <w:next w:val="Normal"/>
    <w:link w:val="QuoteChar"/>
    <w:uiPriority w:val="29"/>
    <w:qFormat/>
    <w:rsid w:val="0075730C"/>
    <w:pPr>
      <w:spacing w:before="160"/>
      <w:jc w:val="center"/>
    </w:pPr>
    <w:rPr>
      <w:i/>
      <w:iCs/>
      <w:color w:val="404040" w:themeColor="text1" w:themeTint="BF"/>
    </w:rPr>
  </w:style>
  <w:style w:type="character" w:customStyle="1" w:styleId="QuoteChar">
    <w:name w:val="Quote Char"/>
    <w:basedOn w:val="DefaultParagraphFont"/>
    <w:link w:val="Quote"/>
    <w:uiPriority w:val="29"/>
    <w:rsid w:val="0075730C"/>
    <w:rPr>
      <w:i/>
      <w:iCs/>
      <w:color w:val="404040" w:themeColor="text1" w:themeTint="BF"/>
    </w:rPr>
  </w:style>
  <w:style w:type="paragraph" w:styleId="IntenseQuote">
    <w:name w:val="Intense Quote"/>
    <w:basedOn w:val="Normal"/>
    <w:next w:val="Normal"/>
    <w:link w:val="IntenseQuoteChar"/>
    <w:uiPriority w:val="30"/>
    <w:qFormat/>
    <w:rsid w:val="0075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0C"/>
    <w:rPr>
      <w:i/>
      <w:iCs/>
      <w:color w:val="0F4761" w:themeColor="accent1" w:themeShade="BF"/>
    </w:rPr>
  </w:style>
  <w:style w:type="character" w:styleId="IntenseEmphasis">
    <w:name w:val="Intense Emphasis"/>
    <w:basedOn w:val="DefaultParagraphFont"/>
    <w:uiPriority w:val="21"/>
    <w:qFormat/>
    <w:rsid w:val="0075730C"/>
    <w:rPr>
      <w:i/>
      <w:iCs/>
      <w:color w:val="0F4761" w:themeColor="accent1" w:themeShade="BF"/>
    </w:rPr>
  </w:style>
  <w:style w:type="character" w:styleId="IntenseReference">
    <w:name w:val="Intense Reference"/>
    <w:basedOn w:val="DefaultParagraphFont"/>
    <w:uiPriority w:val="32"/>
    <w:qFormat/>
    <w:rsid w:val="0075730C"/>
    <w:rPr>
      <w:b/>
      <w:bCs/>
      <w:smallCaps/>
      <w:color w:val="0F4761" w:themeColor="accent1" w:themeShade="BF"/>
      <w:spacing w:val="5"/>
    </w:rPr>
  </w:style>
  <w:style w:type="character" w:styleId="Hyperlink">
    <w:name w:val="Hyperlink"/>
    <w:basedOn w:val="DefaultParagraphFont"/>
    <w:uiPriority w:val="99"/>
    <w:semiHidden/>
    <w:unhideWhenUsed/>
    <w:rsid w:val="00BC6C69"/>
    <w:rPr>
      <w:color w:val="0563C1"/>
      <w:u w:val="single"/>
    </w:rPr>
  </w:style>
  <w:style w:type="paragraph" w:styleId="NormalWeb">
    <w:name w:val="Normal (Web)"/>
    <w:basedOn w:val="Normal"/>
    <w:uiPriority w:val="99"/>
    <w:semiHidden/>
    <w:unhideWhenUsed/>
    <w:rsid w:val="00BC6C69"/>
    <w:pPr>
      <w:spacing w:after="0" w:line="240" w:lineRule="auto"/>
    </w:pPr>
    <w:rPr>
      <w:rFonts w:ascii="Aptos" w:hAnsi="Aptos" w:cs="Aptos"/>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1598">
      <w:bodyDiv w:val="1"/>
      <w:marLeft w:val="0"/>
      <w:marRight w:val="0"/>
      <w:marTop w:val="0"/>
      <w:marBottom w:val="0"/>
      <w:divBdr>
        <w:top w:val="none" w:sz="0" w:space="0" w:color="auto"/>
        <w:left w:val="none" w:sz="0" w:space="0" w:color="auto"/>
        <w:bottom w:val="none" w:sz="0" w:space="0" w:color="auto"/>
        <w:right w:val="none" w:sz="0" w:space="0" w:color="auto"/>
      </w:divBdr>
    </w:div>
    <w:div w:id="4522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bs-global.com/" TargetMode="External"/><Relationship Id="rId4" Type="http://schemas.openxmlformats.org/officeDocument/2006/relationships/hyperlink" Target="mailto:dmutambi@mebs-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27</cp:revision>
  <dcterms:created xsi:type="dcterms:W3CDTF">2025-02-26T11:24:00Z</dcterms:created>
  <dcterms:modified xsi:type="dcterms:W3CDTF">2025-03-02T14:11:00Z</dcterms:modified>
</cp:coreProperties>
</file>