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D5461" w14:textId="78A2E4A9" w:rsidR="009604FB" w:rsidRPr="008720E1" w:rsidRDefault="009604FB" w:rsidP="00152980">
      <w:pPr>
        <w:pStyle w:val="NoSpacing"/>
        <w:rPr>
          <w:rFonts w:asciiTheme="minorBidi" w:hAnsiTheme="minorBidi"/>
          <w:b/>
          <w:bCs/>
          <w:sz w:val="24"/>
          <w:szCs w:val="24"/>
        </w:rPr>
      </w:pPr>
      <w:r w:rsidRPr="008720E1">
        <w:rPr>
          <w:rFonts w:asciiTheme="minorBidi" w:hAnsiTheme="minorBidi"/>
          <w:b/>
          <w:bCs/>
          <w:sz w:val="24"/>
          <w:szCs w:val="24"/>
        </w:rPr>
        <w:t>Rates include</w:t>
      </w:r>
    </w:p>
    <w:p w14:paraId="0512EC0B" w14:textId="0CCFBBE0" w:rsidR="009604FB" w:rsidRDefault="003C1663" w:rsidP="00152980">
      <w:pPr>
        <w:pStyle w:val="NoSpacing"/>
        <w:rPr>
          <w:rFonts w:asciiTheme="minorBidi" w:hAnsiTheme="minorBidi"/>
          <w:sz w:val="24"/>
          <w:szCs w:val="24"/>
        </w:rPr>
      </w:pPr>
      <w:r w:rsidRPr="003C1663">
        <w:rPr>
          <w:rFonts w:asciiTheme="minorBidi" w:hAnsiTheme="minorBidi"/>
          <w:sz w:val="24"/>
          <w:szCs w:val="24"/>
        </w:rPr>
        <w:t>Import customs clearance</w:t>
      </w:r>
    </w:p>
    <w:p w14:paraId="14A93813" w14:textId="6DC5EFDD" w:rsidR="00606B12" w:rsidRDefault="008520E7" w:rsidP="00152980">
      <w:pPr>
        <w:pStyle w:val="NoSpacing"/>
        <w:rPr>
          <w:rFonts w:asciiTheme="minorBidi" w:hAnsiTheme="minorBidi"/>
          <w:sz w:val="24"/>
          <w:szCs w:val="24"/>
        </w:rPr>
      </w:pPr>
      <w:r w:rsidRPr="008520E7">
        <w:rPr>
          <w:rFonts w:asciiTheme="minorBidi" w:hAnsiTheme="minorBidi"/>
          <w:sz w:val="24"/>
          <w:szCs w:val="24"/>
        </w:rPr>
        <w:t>Import customs formalities</w:t>
      </w:r>
    </w:p>
    <w:p w14:paraId="2E1A2AC6" w14:textId="71A6001A" w:rsidR="00606B12" w:rsidRDefault="00A019CD" w:rsidP="00152980">
      <w:pPr>
        <w:pStyle w:val="NoSpacing"/>
        <w:rPr>
          <w:rFonts w:asciiTheme="minorBidi" w:hAnsiTheme="minorBidi"/>
          <w:sz w:val="24"/>
          <w:szCs w:val="24"/>
        </w:rPr>
      </w:pPr>
      <w:r w:rsidRPr="00A019CD">
        <w:rPr>
          <w:rFonts w:asciiTheme="minorBidi" w:hAnsiTheme="minorBidi"/>
          <w:sz w:val="24"/>
          <w:szCs w:val="24"/>
        </w:rPr>
        <w:t>Delivery to residence (up to 2nd floor)</w:t>
      </w:r>
    </w:p>
    <w:p w14:paraId="20527FFC" w14:textId="3F1672AA" w:rsidR="00606B12" w:rsidRDefault="00A019CD" w:rsidP="00152980">
      <w:pPr>
        <w:pStyle w:val="NoSpacing"/>
        <w:rPr>
          <w:rFonts w:asciiTheme="minorBidi" w:hAnsiTheme="minorBidi"/>
          <w:sz w:val="24"/>
          <w:szCs w:val="24"/>
        </w:rPr>
      </w:pPr>
      <w:r w:rsidRPr="00A019CD">
        <w:rPr>
          <w:rFonts w:asciiTheme="minorBidi" w:hAnsiTheme="minorBidi"/>
          <w:sz w:val="24"/>
          <w:szCs w:val="24"/>
        </w:rPr>
        <w:t>Unloading, Unpacking of cartons onto a flat surface and removal of debris</w:t>
      </w:r>
    </w:p>
    <w:p w14:paraId="5F03FF40" w14:textId="1450C1E2" w:rsidR="00606B12" w:rsidRDefault="00D3662F" w:rsidP="00D3662F">
      <w:pPr>
        <w:pStyle w:val="NoSpacing"/>
        <w:rPr>
          <w:rFonts w:asciiTheme="minorBidi" w:hAnsiTheme="minorBidi"/>
          <w:sz w:val="24"/>
          <w:szCs w:val="24"/>
        </w:rPr>
      </w:pPr>
      <w:r w:rsidRPr="00D3662F">
        <w:rPr>
          <w:rFonts w:asciiTheme="minorBidi" w:hAnsiTheme="minorBidi"/>
          <w:sz w:val="24"/>
          <w:szCs w:val="24"/>
        </w:rPr>
        <w:t>THC at destination port</w:t>
      </w:r>
    </w:p>
    <w:p w14:paraId="18A52287" w14:textId="77777777" w:rsidR="00606B12" w:rsidRPr="008720E1" w:rsidRDefault="00606B12" w:rsidP="00152980">
      <w:pPr>
        <w:pStyle w:val="NoSpacing"/>
        <w:rPr>
          <w:rFonts w:asciiTheme="minorBidi" w:hAnsiTheme="minorBidi"/>
          <w:sz w:val="24"/>
          <w:szCs w:val="24"/>
        </w:rPr>
      </w:pPr>
    </w:p>
    <w:p w14:paraId="41F61F83" w14:textId="455F7E7A" w:rsidR="009604FB" w:rsidRPr="008720E1" w:rsidRDefault="009604FB" w:rsidP="00152980">
      <w:pPr>
        <w:pStyle w:val="NoSpacing"/>
        <w:rPr>
          <w:rFonts w:asciiTheme="minorBidi" w:hAnsiTheme="minorBidi"/>
          <w:b/>
          <w:bCs/>
          <w:sz w:val="24"/>
          <w:szCs w:val="24"/>
        </w:rPr>
      </w:pPr>
      <w:r w:rsidRPr="008720E1">
        <w:rPr>
          <w:rFonts w:asciiTheme="minorBidi" w:hAnsiTheme="minorBidi"/>
          <w:b/>
          <w:bCs/>
          <w:sz w:val="24"/>
          <w:szCs w:val="24"/>
        </w:rPr>
        <w:t xml:space="preserve">Rates </w:t>
      </w:r>
      <w:r w:rsidR="00A11C70" w:rsidRPr="008720E1">
        <w:rPr>
          <w:rFonts w:asciiTheme="minorBidi" w:hAnsiTheme="minorBidi"/>
          <w:b/>
          <w:bCs/>
          <w:sz w:val="24"/>
          <w:szCs w:val="24"/>
        </w:rPr>
        <w:t>e</w:t>
      </w:r>
      <w:r w:rsidRPr="008720E1">
        <w:rPr>
          <w:rFonts w:asciiTheme="minorBidi" w:hAnsiTheme="minorBidi"/>
          <w:b/>
          <w:bCs/>
          <w:sz w:val="24"/>
          <w:szCs w:val="24"/>
        </w:rPr>
        <w:t>xclude</w:t>
      </w:r>
    </w:p>
    <w:p w14:paraId="3DEF334A" w14:textId="6765820D" w:rsidR="00A50D9B" w:rsidRPr="006C39C3" w:rsidRDefault="006C39C3" w:rsidP="00152980">
      <w:pPr>
        <w:pStyle w:val="NoSpacing"/>
        <w:rPr>
          <w:rFonts w:asciiTheme="minorBidi" w:hAnsiTheme="minorBidi"/>
          <w:sz w:val="24"/>
          <w:szCs w:val="24"/>
        </w:rPr>
      </w:pPr>
      <w:r w:rsidRPr="006C39C3">
        <w:rPr>
          <w:rFonts w:asciiTheme="minorBidi" w:hAnsiTheme="minorBidi"/>
          <w:sz w:val="24"/>
          <w:szCs w:val="24"/>
        </w:rPr>
        <w:t>Demurrage &amp; detention</w:t>
      </w:r>
    </w:p>
    <w:p w14:paraId="3BF19FA2" w14:textId="15BCAFB6" w:rsidR="00D3662F" w:rsidRPr="006C39C3" w:rsidRDefault="006C39C3" w:rsidP="00152980">
      <w:pPr>
        <w:pStyle w:val="NoSpacing"/>
        <w:rPr>
          <w:rFonts w:asciiTheme="minorBidi" w:hAnsiTheme="minorBidi"/>
          <w:sz w:val="24"/>
          <w:szCs w:val="24"/>
        </w:rPr>
      </w:pPr>
      <w:r w:rsidRPr="006C39C3">
        <w:rPr>
          <w:rFonts w:asciiTheme="minorBidi" w:hAnsiTheme="minorBidi"/>
          <w:sz w:val="24"/>
          <w:szCs w:val="24"/>
        </w:rPr>
        <w:t>Insurance</w:t>
      </w:r>
    </w:p>
    <w:p w14:paraId="106E189A" w14:textId="23986DFD" w:rsidR="00D3662F" w:rsidRPr="00A220E7" w:rsidRDefault="00A220E7" w:rsidP="00152980">
      <w:pPr>
        <w:pStyle w:val="NoSpacing"/>
        <w:rPr>
          <w:rFonts w:asciiTheme="minorBidi" w:hAnsiTheme="minorBidi"/>
          <w:sz w:val="24"/>
          <w:szCs w:val="24"/>
        </w:rPr>
      </w:pPr>
      <w:r w:rsidRPr="00A220E7">
        <w:rPr>
          <w:rFonts w:asciiTheme="minorBidi" w:hAnsiTheme="minorBidi"/>
          <w:sz w:val="24"/>
          <w:szCs w:val="24"/>
        </w:rPr>
        <w:t>NVOCC/deconsolidation fee for LCL</w:t>
      </w:r>
      <w:r w:rsidR="008F0A8C">
        <w:rPr>
          <w:rFonts w:asciiTheme="minorBidi" w:hAnsiTheme="minorBidi"/>
          <w:sz w:val="24"/>
          <w:szCs w:val="24"/>
        </w:rPr>
        <w:t xml:space="preserve">- </w:t>
      </w:r>
      <w:r w:rsidR="00742632">
        <w:rPr>
          <w:rFonts w:asciiTheme="minorBidi" w:hAnsiTheme="minorBidi"/>
          <w:sz w:val="24"/>
          <w:szCs w:val="24"/>
        </w:rPr>
        <w:t>USD55 per cbm ( min. USD70.00 )</w:t>
      </w:r>
    </w:p>
    <w:p w14:paraId="5F222922" w14:textId="65CD57DD" w:rsidR="00D3662F" w:rsidRPr="00A220E7" w:rsidRDefault="00A220E7" w:rsidP="00152980">
      <w:pPr>
        <w:pStyle w:val="NoSpacing"/>
        <w:rPr>
          <w:rFonts w:asciiTheme="minorBidi" w:hAnsiTheme="minorBidi"/>
          <w:sz w:val="24"/>
          <w:szCs w:val="24"/>
        </w:rPr>
      </w:pPr>
      <w:r w:rsidRPr="00A220E7">
        <w:rPr>
          <w:rFonts w:asciiTheme="minorBidi" w:hAnsiTheme="minorBidi"/>
          <w:sz w:val="24"/>
          <w:szCs w:val="24"/>
        </w:rPr>
        <w:t>Duty/VAT</w:t>
      </w:r>
    </w:p>
    <w:p w14:paraId="1FEEF2AF" w14:textId="381B29C6" w:rsidR="00D3662F" w:rsidRDefault="00612FB7" w:rsidP="00152980">
      <w:pPr>
        <w:pStyle w:val="NoSpacing"/>
        <w:rPr>
          <w:rFonts w:asciiTheme="minorBidi" w:hAnsiTheme="minorBidi"/>
          <w:sz w:val="24"/>
          <w:szCs w:val="24"/>
        </w:rPr>
      </w:pPr>
      <w:r w:rsidRPr="00612FB7">
        <w:rPr>
          <w:rFonts w:asciiTheme="minorBidi" w:hAnsiTheme="minorBidi"/>
          <w:sz w:val="24"/>
          <w:szCs w:val="24"/>
        </w:rPr>
        <w:t>port congestion surcharges</w:t>
      </w:r>
    </w:p>
    <w:p w14:paraId="774123C9" w14:textId="2C70B1B1" w:rsidR="00612FB7" w:rsidRDefault="00612FB7" w:rsidP="00152980">
      <w:pPr>
        <w:pStyle w:val="NoSpacing"/>
        <w:rPr>
          <w:rFonts w:asciiTheme="minorBidi" w:hAnsiTheme="minorBidi"/>
          <w:sz w:val="24"/>
          <w:szCs w:val="24"/>
        </w:rPr>
      </w:pPr>
      <w:r w:rsidRPr="00612FB7">
        <w:rPr>
          <w:rFonts w:asciiTheme="minorBidi" w:hAnsiTheme="minorBidi"/>
          <w:sz w:val="24"/>
          <w:szCs w:val="24"/>
        </w:rPr>
        <w:t>Warehouse storage &amp; handling charges</w:t>
      </w:r>
    </w:p>
    <w:p w14:paraId="771B6BFF" w14:textId="6A24AFBB" w:rsidR="00612FB7" w:rsidRDefault="00F6559F" w:rsidP="00152980">
      <w:pPr>
        <w:pStyle w:val="NoSpacing"/>
        <w:rPr>
          <w:rFonts w:asciiTheme="minorBidi" w:hAnsiTheme="minorBidi"/>
          <w:sz w:val="24"/>
          <w:szCs w:val="24"/>
        </w:rPr>
      </w:pPr>
      <w:r w:rsidRPr="00F6559F">
        <w:rPr>
          <w:rFonts w:asciiTheme="minorBidi" w:hAnsiTheme="minorBidi"/>
          <w:sz w:val="24"/>
          <w:szCs w:val="24"/>
        </w:rPr>
        <w:t>Handyman services work during weekend and public holidays.</w:t>
      </w:r>
    </w:p>
    <w:p w14:paraId="4C47559F" w14:textId="0C5F9F8C" w:rsidR="00D3662F" w:rsidRPr="00A220E7" w:rsidRDefault="00F6559F" w:rsidP="00152980">
      <w:pPr>
        <w:pStyle w:val="NoSpacing"/>
        <w:rPr>
          <w:rFonts w:asciiTheme="minorBidi" w:hAnsiTheme="minorBidi"/>
          <w:sz w:val="24"/>
          <w:szCs w:val="24"/>
        </w:rPr>
      </w:pPr>
      <w:r w:rsidRPr="00F6559F">
        <w:rPr>
          <w:rFonts w:asciiTheme="minorBidi" w:hAnsiTheme="minorBidi"/>
          <w:sz w:val="24"/>
          <w:szCs w:val="24"/>
        </w:rPr>
        <w:t>heavy lift, assembly of new 'flat pack' furniture</w:t>
      </w:r>
    </w:p>
    <w:p w14:paraId="6393C859" w14:textId="42FAD3F3" w:rsidR="00D3662F" w:rsidRDefault="00DD022F" w:rsidP="00152980">
      <w:pPr>
        <w:pStyle w:val="NoSpacing"/>
        <w:rPr>
          <w:rFonts w:asciiTheme="minorBidi" w:hAnsiTheme="minorBidi"/>
          <w:sz w:val="24"/>
          <w:szCs w:val="24"/>
        </w:rPr>
      </w:pPr>
      <w:r w:rsidRPr="00DD022F">
        <w:rPr>
          <w:rFonts w:asciiTheme="minorBidi" w:hAnsiTheme="minorBidi"/>
          <w:sz w:val="24"/>
          <w:szCs w:val="24"/>
        </w:rPr>
        <w:t>Stairs carry (above 2nd floor</w:t>
      </w:r>
      <w:r>
        <w:rPr>
          <w:rFonts w:asciiTheme="minorBidi" w:hAnsiTheme="minorBidi"/>
          <w:sz w:val="24"/>
          <w:szCs w:val="24"/>
        </w:rPr>
        <w:t>)</w:t>
      </w:r>
    </w:p>
    <w:p w14:paraId="3B0602A3" w14:textId="01EF62F3" w:rsidR="00D3662F" w:rsidRPr="00A220E7" w:rsidRDefault="00DD022F" w:rsidP="00DD022F">
      <w:pPr>
        <w:pStyle w:val="NoSpacing"/>
        <w:rPr>
          <w:rFonts w:asciiTheme="minorBidi" w:hAnsiTheme="minorBidi"/>
          <w:sz w:val="24"/>
          <w:szCs w:val="24"/>
        </w:rPr>
      </w:pPr>
      <w:r w:rsidRPr="00DD022F">
        <w:rPr>
          <w:rFonts w:asciiTheme="minorBidi" w:hAnsiTheme="minorBidi"/>
          <w:sz w:val="24"/>
          <w:szCs w:val="24"/>
        </w:rPr>
        <w:t>port congestion surcharges</w:t>
      </w:r>
    </w:p>
    <w:p w14:paraId="42390B95" w14:textId="77777777" w:rsidR="00D3662F" w:rsidRDefault="00D3662F" w:rsidP="00152980">
      <w:pPr>
        <w:pStyle w:val="NoSpacing"/>
        <w:rPr>
          <w:rFonts w:asciiTheme="minorBidi" w:hAnsiTheme="minorBidi"/>
          <w:b/>
          <w:bCs/>
          <w:sz w:val="24"/>
          <w:szCs w:val="24"/>
        </w:rPr>
      </w:pPr>
    </w:p>
    <w:p w14:paraId="0D12CE46" w14:textId="5ADBD109" w:rsidR="009604FB" w:rsidRPr="008720E1" w:rsidRDefault="009604FB" w:rsidP="00152980">
      <w:pPr>
        <w:pStyle w:val="NoSpacing"/>
        <w:rPr>
          <w:rFonts w:asciiTheme="minorBidi" w:hAnsiTheme="minorBidi"/>
          <w:b/>
          <w:bCs/>
          <w:sz w:val="24"/>
          <w:szCs w:val="24"/>
        </w:rPr>
      </w:pPr>
      <w:r w:rsidRPr="008720E1">
        <w:rPr>
          <w:rFonts w:asciiTheme="minorBidi" w:hAnsiTheme="minorBidi"/>
          <w:b/>
          <w:bCs/>
          <w:sz w:val="24"/>
          <w:szCs w:val="24"/>
        </w:rPr>
        <w:t xml:space="preserve">Additional </w:t>
      </w:r>
      <w:r w:rsidR="00A11C70" w:rsidRPr="008720E1">
        <w:rPr>
          <w:rFonts w:asciiTheme="minorBidi" w:hAnsiTheme="minorBidi"/>
          <w:b/>
          <w:bCs/>
          <w:sz w:val="24"/>
          <w:szCs w:val="24"/>
        </w:rPr>
        <w:t>c</w:t>
      </w:r>
      <w:r w:rsidRPr="008720E1">
        <w:rPr>
          <w:rFonts w:asciiTheme="minorBidi" w:hAnsiTheme="minorBidi"/>
          <w:b/>
          <w:bCs/>
          <w:sz w:val="24"/>
          <w:szCs w:val="24"/>
        </w:rPr>
        <w:t>harges</w:t>
      </w:r>
    </w:p>
    <w:p w14:paraId="30331BC9" w14:textId="77777777" w:rsidR="00664636" w:rsidRPr="00664636" w:rsidRDefault="00664636" w:rsidP="00664636">
      <w:pPr>
        <w:pStyle w:val="no-spacing"/>
        <w:rPr>
          <w:rFonts w:ascii="Arial" w:hAnsi="Arial" w:cs="Arial"/>
          <w:sz w:val="24"/>
          <w:szCs w:val="24"/>
          <w:lang w:val="en-US"/>
        </w:rPr>
      </w:pPr>
      <w:r w:rsidRPr="00664636">
        <w:rPr>
          <w:rFonts w:ascii="Arial" w:hAnsi="Arial" w:cs="Arial"/>
          <w:sz w:val="24"/>
          <w:szCs w:val="24"/>
          <w:lang w:val="en-US"/>
        </w:rPr>
        <w:t xml:space="preserve">Air-conditioned </w:t>
      </w:r>
      <w:proofErr w:type="gramStart"/>
      <w:r w:rsidRPr="00664636">
        <w:rPr>
          <w:rFonts w:ascii="Arial" w:hAnsi="Arial" w:cs="Arial"/>
          <w:sz w:val="24"/>
          <w:szCs w:val="24"/>
          <w:lang w:val="en-US"/>
        </w:rPr>
        <w:t>storage :US</w:t>
      </w:r>
      <w:proofErr w:type="gramEnd"/>
      <w:r w:rsidRPr="00664636">
        <w:rPr>
          <w:rFonts w:ascii="Arial" w:hAnsi="Arial" w:cs="Arial"/>
          <w:sz w:val="24"/>
          <w:szCs w:val="24"/>
          <w:lang w:val="en-US"/>
        </w:rPr>
        <w:t xml:space="preserve"> $ 25.00 per </w:t>
      </w:r>
      <w:proofErr w:type="spellStart"/>
      <w:r w:rsidRPr="00664636">
        <w:rPr>
          <w:rFonts w:ascii="Arial" w:hAnsi="Arial" w:cs="Arial"/>
          <w:sz w:val="24"/>
          <w:szCs w:val="24"/>
          <w:lang w:val="en-US"/>
        </w:rPr>
        <w:t>cbm</w:t>
      </w:r>
      <w:proofErr w:type="spellEnd"/>
      <w:r w:rsidRPr="00664636">
        <w:rPr>
          <w:rFonts w:ascii="Arial" w:hAnsi="Arial" w:cs="Arial"/>
          <w:sz w:val="24"/>
          <w:szCs w:val="24"/>
          <w:lang w:val="en-US"/>
        </w:rPr>
        <w:t xml:space="preserve"> per month or part thereof (Minimum USD 200.00) </w:t>
      </w:r>
    </w:p>
    <w:p w14:paraId="33BDB068" w14:textId="77777777" w:rsidR="00664636" w:rsidRPr="00664636" w:rsidRDefault="00664636" w:rsidP="00664636">
      <w:pPr>
        <w:pStyle w:val="no-spacing"/>
        <w:rPr>
          <w:rFonts w:ascii="Arial" w:hAnsi="Arial" w:cs="Arial"/>
          <w:sz w:val="24"/>
          <w:szCs w:val="24"/>
          <w:lang w:val="en-US"/>
        </w:rPr>
      </w:pPr>
      <w:r w:rsidRPr="00664636">
        <w:rPr>
          <w:rFonts w:ascii="Arial" w:hAnsi="Arial" w:cs="Arial"/>
          <w:sz w:val="24"/>
          <w:szCs w:val="24"/>
          <w:lang w:val="en-US"/>
        </w:rPr>
        <w:t xml:space="preserve">Non air-conditioned </w:t>
      </w:r>
      <w:proofErr w:type="gramStart"/>
      <w:r w:rsidRPr="00664636">
        <w:rPr>
          <w:rFonts w:ascii="Arial" w:hAnsi="Arial" w:cs="Arial"/>
          <w:sz w:val="24"/>
          <w:szCs w:val="24"/>
          <w:lang w:val="en-US"/>
        </w:rPr>
        <w:t>storage :US</w:t>
      </w:r>
      <w:proofErr w:type="gramEnd"/>
      <w:r w:rsidRPr="00664636">
        <w:rPr>
          <w:rFonts w:ascii="Arial" w:hAnsi="Arial" w:cs="Arial"/>
          <w:sz w:val="24"/>
          <w:szCs w:val="24"/>
          <w:lang w:val="en-US"/>
        </w:rPr>
        <w:t xml:space="preserve"> $ 12.00 per </w:t>
      </w:r>
      <w:proofErr w:type="spellStart"/>
      <w:r w:rsidRPr="00664636">
        <w:rPr>
          <w:rFonts w:ascii="Arial" w:hAnsi="Arial" w:cs="Arial"/>
          <w:sz w:val="24"/>
          <w:szCs w:val="24"/>
          <w:lang w:val="en-US"/>
        </w:rPr>
        <w:t>cbm</w:t>
      </w:r>
      <w:proofErr w:type="spellEnd"/>
      <w:r w:rsidRPr="00664636">
        <w:rPr>
          <w:rFonts w:ascii="Arial" w:hAnsi="Arial" w:cs="Arial"/>
          <w:sz w:val="24"/>
          <w:szCs w:val="24"/>
          <w:lang w:val="en-US"/>
        </w:rPr>
        <w:t xml:space="preserve"> per month or part thereof. (Minimum USD 140.00)</w:t>
      </w:r>
    </w:p>
    <w:p w14:paraId="0F255D13" w14:textId="77777777" w:rsidR="00664636" w:rsidRDefault="00664636" w:rsidP="00664636">
      <w:pPr>
        <w:pStyle w:val="no-spacing"/>
        <w:rPr>
          <w:rFonts w:ascii="Arial" w:hAnsi="Arial" w:cs="Arial"/>
          <w:sz w:val="24"/>
          <w:szCs w:val="24"/>
          <w:lang w:val="en-US"/>
        </w:rPr>
      </w:pPr>
      <w:r w:rsidRPr="00664636">
        <w:rPr>
          <w:rFonts w:ascii="Arial" w:hAnsi="Arial" w:cs="Arial"/>
          <w:sz w:val="24"/>
          <w:szCs w:val="24"/>
        </w:rPr>
        <w:t xml:space="preserve">Warehouse handling </w:t>
      </w:r>
      <w:proofErr w:type="gramStart"/>
      <w:r w:rsidRPr="00664636">
        <w:rPr>
          <w:rFonts w:ascii="Arial" w:hAnsi="Arial" w:cs="Arial"/>
          <w:sz w:val="24"/>
          <w:szCs w:val="24"/>
        </w:rPr>
        <w:t>charges :US</w:t>
      </w:r>
      <w:proofErr w:type="gramEnd"/>
      <w:r w:rsidRPr="00664636">
        <w:rPr>
          <w:rFonts w:ascii="Arial" w:hAnsi="Arial" w:cs="Arial"/>
          <w:sz w:val="24"/>
          <w:szCs w:val="24"/>
        </w:rPr>
        <w:t xml:space="preserve"> $ 5.00 per </w:t>
      </w:r>
      <w:proofErr w:type="spellStart"/>
      <w:r w:rsidRPr="00664636">
        <w:rPr>
          <w:rFonts w:ascii="Arial" w:hAnsi="Arial" w:cs="Arial"/>
          <w:sz w:val="24"/>
          <w:szCs w:val="24"/>
        </w:rPr>
        <w:t>cbm</w:t>
      </w:r>
      <w:proofErr w:type="spellEnd"/>
      <w:r w:rsidRPr="00664636">
        <w:rPr>
          <w:rFonts w:ascii="Arial" w:hAnsi="Arial" w:cs="Arial"/>
          <w:sz w:val="24"/>
          <w:szCs w:val="24"/>
        </w:rPr>
        <w:t xml:space="preserve"> (Minimum USD 50.00)</w:t>
      </w:r>
    </w:p>
    <w:p w14:paraId="2F24FA00" w14:textId="3CBFDBB0" w:rsidR="009604FB" w:rsidRDefault="004B46D0" w:rsidP="00152980">
      <w:pPr>
        <w:pStyle w:val="NoSpacing"/>
        <w:rPr>
          <w:rFonts w:asciiTheme="minorBidi" w:hAnsiTheme="minorBidi"/>
          <w:sz w:val="24"/>
          <w:szCs w:val="24"/>
        </w:rPr>
      </w:pPr>
      <w:r w:rsidRPr="004B46D0">
        <w:rPr>
          <w:rFonts w:asciiTheme="minorBidi" w:hAnsiTheme="minorBidi"/>
          <w:sz w:val="24"/>
          <w:szCs w:val="24"/>
        </w:rPr>
        <w:t>Shuttle service- $ 150/Trip</w:t>
      </w:r>
    </w:p>
    <w:p w14:paraId="53832FA1" w14:textId="38D066DA" w:rsidR="00DD022F" w:rsidRDefault="004B46D0" w:rsidP="00152980">
      <w:pPr>
        <w:pStyle w:val="NoSpacing"/>
        <w:rPr>
          <w:rFonts w:asciiTheme="minorBidi" w:hAnsiTheme="minorBidi"/>
          <w:sz w:val="24"/>
          <w:szCs w:val="24"/>
        </w:rPr>
      </w:pPr>
      <w:r w:rsidRPr="004B46D0">
        <w:rPr>
          <w:rFonts w:asciiTheme="minorBidi" w:hAnsiTheme="minorBidi"/>
          <w:sz w:val="24"/>
          <w:szCs w:val="24"/>
        </w:rPr>
        <w:t>Piano / Safe Handling :US $ 200 per piece with normal access</w:t>
      </w:r>
    </w:p>
    <w:p w14:paraId="334CA872" w14:textId="1BEDCFCA" w:rsidR="00DD022F" w:rsidRDefault="0055566B" w:rsidP="00152980">
      <w:pPr>
        <w:pStyle w:val="NoSpacing"/>
        <w:rPr>
          <w:rFonts w:asciiTheme="minorBidi" w:hAnsiTheme="minorBidi"/>
          <w:sz w:val="24"/>
          <w:szCs w:val="24"/>
        </w:rPr>
      </w:pPr>
      <w:r w:rsidRPr="0055566B">
        <w:rPr>
          <w:rFonts w:asciiTheme="minorBidi" w:hAnsiTheme="minorBidi"/>
          <w:sz w:val="24"/>
          <w:szCs w:val="24"/>
        </w:rPr>
        <w:t>Pool Table fixing Normal :US $ 300 per table with normal access</w:t>
      </w:r>
    </w:p>
    <w:p w14:paraId="57B5662D" w14:textId="137214F6" w:rsidR="00DD022F" w:rsidRDefault="0055566B" w:rsidP="00152980">
      <w:pPr>
        <w:pStyle w:val="NoSpacing"/>
        <w:rPr>
          <w:rFonts w:asciiTheme="minorBidi" w:hAnsiTheme="minorBidi"/>
          <w:sz w:val="24"/>
          <w:szCs w:val="24"/>
        </w:rPr>
      </w:pPr>
      <w:r w:rsidRPr="0055566B">
        <w:rPr>
          <w:rFonts w:asciiTheme="minorBidi" w:hAnsiTheme="minorBidi"/>
          <w:sz w:val="24"/>
          <w:szCs w:val="24"/>
        </w:rPr>
        <w:t>Redelivery charges from WH - LCL- $175, FCL 20'- $300, FCL 40'- $ 400</w:t>
      </w:r>
    </w:p>
    <w:p w14:paraId="1F0F5087" w14:textId="77777777" w:rsidR="00DD022F" w:rsidRPr="008720E1" w:rsidRDefault="00DD022F" w:rsidP="00152980">
      <w:pPr>
        <w:pStyle w:val="NoSpacing"/>
        <w:rPr>
          <w:rFonts w:asciiTheme="minorBidi" w:hAnsiTheme="minorBidi"/>
          <w:sz w:val="24"/>
          <w:szCs w:val="24"/>
        </w:rPr>
      </w:pPr>
    </w:p>
    <w:p w14:paraId="0544D3D4" w14:textId="25AD0370" w:rsidR="00584AFA" w:rsidRPr="00584AFA" w:rsidRDefault="00584AFA" w:rsidP="00584AFA">
      <w:pPr>
        <w:spacing w:after="0"/>
        <w:rPr>
          <w:rFonts w:asciiTheme="minorBidi" w:hAnsiTheme="minorBidi"/>
          <w:sz w:val="24"/>
          <w:szCs w:val="24"/>
          <w:lang w:val="en-AE"/>
          <w14:ligatures w14:val="standardContextual"/>
        </w:rPr>
      </w:pPr>
      <w:bookmarkStart w:id="0" w:name="_MailAutoSig"/>
      <w:r>
        <w:rPr>
          <w:rFonts w:asciiTheme="minorBidi" w:hAnsiTheme="minorBidi"/>
          <w:sz w:val="24"/>
          <w:szCs w:val="24"/>
          <w:lang w:val="en-AE"/>
          <w14:ligatures w14:val="standardContextual"/>
        </w:rPr>
        <w:t>B</w:t>
      </w:r>
      <w:r w:rsidRPr="00584AFA">
        <w:rPr>
          <w:rFonts w:asciiTheme="minorBidi" w:hAnsiTheme="minorBidi"/>
          <w:sz w:val="24"/>
          <w:szCs w:val="24"/>
          <w:lang w:val="en-AE"/>
          <w14:ligatures w14:val="standardContextual"/>
        </w:rPr>
        <w:t>est Regards,</w:t>
      </w:r>
    </w:p>
    <w:p w14:paraId="65BA9BD6" w14:textId="77777777" w:rsidR="00584AFA" w:rsidRDefault="00584AFA" w:rsidP="00584AFA">
      <w:pPr>
        <w:spacing w:after="0"/>
        <w:rPr>
          <w:rFonts w:asciiTheme="minorBidi" w:hAnsiTheme="minorBidi"/>
          <w:sz w:val="24"/>
          <w:szCs w:val="24"/>
          <w:lang w:val="en-AE"/>
          <w14:ligatures w14:val="standardContextual"/>
        </w:rPr>
      </w:pPr>
    </w:p>
    <w:p w14:paraId="3C7F1407" w14:textId="7969AA63" w:rsidR="00584AFA" w:rsidRPr="00584AFA" w:rsidRDefault="00584AFA" w:rsidP="00584AFA">
      <w:pPr>
        <w:spacing w:after="0"/>
        <w:rPr>
          <w:rFonts w:asciiTheme="minorBidi" w:hAnsiTheme="minorBidi"/>
          <w:sz w:val="24"/>
          <w:szCs w:val="24"/>
          <w:lang w:val="en-AE"/>
          <w14:ligatures w14:val="standardContextual"/>
        </w:rPr>
      </w:pPr>
      <w:r w:rsidRPr="00584AFA">
        <w:rPr>
          <w:rFonts w:asciiTheme="minorBidi" w:hAnsiTheme="minorBidi"/>
          <w:sz w:val="24"/>
          <w:szCs w:val="24"/>
          <w:lang w:val="en-AE"/>
          <w14:ligatures w14:val="standardContextual"/>
        </w:rPr>
        <w:t>Moosa P.A.</w:t>
      </w:r>
    </w:p>
    <w:p w14:paraId="72302A3B" w14:textId="77777777" w:rsidR="00584AFA" w:rsidRPr="00584AFA" w:rsidRDefault="00584AFA" w:rsidP="00584AFA">
      <w:pPr>
        <w:spacing w:after="0"/>
        <w:rPr>
          <w:rFonts w:asciiTheme="minorBidi" w:hAnsiTheme="minorBidi"/>
          <w:sz w:val="24"/>
          <w:szCs w:val="24"/>
          <w:lang w:val="en-AE"/>
          <w14:ligatures w14:val="standardContextual"/>
        </w:rPr>
      </w:pPr>
      <w:r w:rsidRPr="00584AFA">
        <w:rPr>
          <w:rFonts w:asciiTheme="minorBidi" w:hAnsiTheme="minorBidi"/>
          <w:sz w:val="24"/>
          <w:szCs w:val="24"/>
          <w:lang w:val="en-AE"/>
          <w14:ligatures w14:val="standardContextual"/>
        </w:rPr>
        <w:t>Manager – Relocations</w:t>
      </w:r>
    </w:p>
    <w:p w14:paraId="3CD10388" w14:textId="750BC367" w:rsidR="00584AFA" w:rsidRPr="00584AFA" w:rsidRDefault="00584AFA" w:rsidP="00584AFA">
      <w:pPr>
        <w:spacing w:after="0"/>
        <w:rPr>
          <w:rFonts w:asciiTheme="minorBidi" w:hAnsiTheme="minorBidi"/>
          <w:sz w:val="24"/>
          <w:szCs w:val="24"/>
          <w:lang w:val="en-AE"/>
          <w14:ligatures w14:val="standardContextual"/>
        </w:rPr>
      </w:pPr>
      <w:r w:rsidRPr="00584AFA">
        <w:rPr>
          <w:rFonts w:asciiTheme="minorBidi" w:hAnsiTheme="minorBidi"/>
          <w:sz w:val="24"/>
          <w:szCs w:val="24"/>
          <w:lang w:val="en-AE"/>
        </w:rPr>
        <w:drawing>
          <wp:inline distT="0" distB="0" distL="0" distR="0" wp14:anchorId="20780899" wp14:editId="55FED5E1">
            <wp:extent cx="2165985" cy="497205"/>
            <wp:effectExtent l="0" t="0" r="5715" b="17145"/>
            <wp:docPr id="6682558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2165985" cy="497205"/>
                    </a:xfrm>
                    <a:prstGeom prst="rect">
                      <a:avLst/>
                    </a:prstGeom>
                    <a:noFill/>
                    <a:ln>
                      <a:noFill/>
                    </a:ln>
                  </pic:spPr>
                </pic:pic>
              </a:graphicData>
            </a:graphic>
          </wp:inline>
        </w:drawing>
      </w:r>
    </w:p>
    <w:p w14:paraId="39815A0A" w14:textId="77777777" w:rsidR="00584AFA" w:rsidRPr="00584AFA" w:rsidRDefault="00584AFA" w:rsidP="00584AFA">
      <w:pPr>
        <w:spacing w:after="0"/>
        <w:rPr>
          <w:rFonts w:asciiTheme="minorBidi" w:hAnsiTheme="minorBidi"/>
          <w:sz w:val="24"/>
          <w:szCs w:val="24"/>
          <w:lang w:val="en-AE"/>
          <w14:ligatures w14:val="standardContextual"/>
        </w:rPr>
      </w:pPr>
      <w:r w:rsidRPr="00584AFA">
        <w:rPr>
          <w:rFonts w:asciiTheme="minorBidi" w:hAnsiTheme="minorBidi"/>
          <w:color w:val="C00000"/>
          <w:sz w:val="24"/>
          <w:szCs w:val="24"/>
          <w:lang w:val="en-AE"/>
          <w14:ligatures w14:val="standardContextual"/>
        </w:rPr>
        <w:t>TRN# :  100357998200003</w:t>
      </w:r>
    </w:p>
    <w:p w14:paraId="3267FF1C" w14:textId="77777777" w:rsidR="00584AFA" w:rsidRPr="00584AFA" w:rsidRDefault="00584AFA" w:rsidP="00584AFA">
      <w:pPr>
        <w:spacing w:after="0"/>
        <w:rPr>
          <w:rFonts w:asciiTheme="minorBidi" w:hAnsiTheme="minorBidi"/>
          <w:sz w:val="24"/>
          <w:szCs w:val="24"/>
          <w:lang w:val="en-AE"/>
          <w14:ligatures w14:val="standardContextual"/>
        </w:rPr>
      </w:pPr>
      <w:r w:rsidRPr="00584AFA">
        <w:rPr>
          <w:rFonts w:asciiTheme="minorBidi" w:hAnsiTheme="minorBidi"/>
          <w:sz w:val="24"/>
          <w:szCs w:val="24"/>
          <w:lang w:val="en-AE"/>
          <w14:ligatures w14:val="standardContextual"/>
        </w:rPr>
        <w:t>P.O.Box 127315, Dubai , U.A.E</w:t>
      </w:r>
    </w:p>
    <w:p w14:paraId="5AB2A7F7" w14:textId="77777777" w:rsidR="00584AFA" w:rsidRPr="00584AFA" w:rsidRDefault="00584AFA" w:rsidP="00584AFA">
      <w:pPr>
        <w:spacing w:after="0"/>
        <w:rPr>
          <w:rFonts w:asciiTheme="minorBidi" w:hAnsiTheme="minorBidi"/>
          <w:sz w:val="24"/>
          <w:szCs w:val="24"/>
          <w:lang w:val="en-AE"/>
          <w14:ligatures w14:val="standardContextual"/>
        </w:rPr>
      </w:pPr>
      <w:r w:rsidRPr="00584AFA">
        <w:rPr>
          <w:rFonts w:asciiTheme="minorBidi" w:hAnsiTheme="minorBidi"/>
          <w:sz w:val="24"/>
          <w:szCs w:val="24"/>
          <w:lang w:val="en-AE"/>
          <w14:ligatures w14:val="standardContextual"/>
        </w:rPr>
        <w:t>Tel          : + 971 4 88 55 902 (Ext: 202)</w:t>
      </w:r>
    </w:p>
    <w:p w14:paraId="12E2A3EC" w14:textId="77777777" w:rsidR="00584AFA" w:rsidRPr="00584AFA" w:rsidRDefault="00584AFA" w:rsidP="00584AFA">
      <w:pPr>
        <w:spacing w:after="0"/>
        <w:rPr>
          <w:rFonts w:asciiTheme="minorBidi" w:hAnsiTheme="minorBidi"/>
          <w:sz w:val="24"/>
          <w:szCs w:val="24"/>
          <w:lang w:val="en-AE"/>
          <w14:ligatures w14:val="standardContextual"/>
        </w:rPr>
      </w:pPr>
      <w:r w:rsidRPr="00584AFA">
        <w:rPr>
          <w:rFonts w:asciiTheme="minorBidi" w:hAnsiTheme="minorBidi"/>
          <w:sz w:val="24"/>
          <w:szCs w:val="24"/>
          <w:lang w:val="en-AE"/>
          <w14:ligatures w14:val="standardContextual"/>
        </w:rPr>
        <w:t xml:space="preserve">Fax         : + 971 4 88 55 903 </w:t>
      </w:r>
    </w:p>
    <w:p w14:paraId="1BB74B82" w14:textId="77777777" w:rsidR="00584AFA" w:rsidRPr="00584AFA" w:rsidRDefault="00584AFA" w:rsidP="00584AFA">
      <w:pPr>
        <w:spacing w:after="0"/>
        <w:rPr>
          <w:rFonts w:asciiTheme="minorBidi" w:hAnsiTheme="minorBidi"/>
          <w:sz w:val="24"/>
          <w:szCs w:val="24"/>
          <w:lang w:val="en-AE"/>
          <w14:ligatures w14:val="standardContextual"/>
        </w:rPr>
      </w:pPr>
      <w:r w:rsidRPr="00584AFA">
        <w:rPr>
          <w:rFonts w:asciiTheme="minorBidi" w:hAnsiTheme="minorBidi"/>
          <w:sz w:val="24"/>
          <w:szCs w:val="24"/>
          <w:lang w:val="en-AE"/>
          <w14:ligatures w14:val="standardContextual"/>
        </w:rPr>
        <w:t>Cellphone : + 971 55 224 6154</w:t>
      </w:r>
    </w:p>
    <w:p w14:paraId="61D88B99" w14:textId="77777777" w:rsidR="00584AFA" w:rsidRPr="00584AFA" w:rsidRDefault="00584AFA" w:rsidP="00584AFA">
      <w:pPr>
        <w:spacing w:after="0"/>
        <w:rPr>
          <w:rFonts w:asciiTheme="minorBidi" w:hAnsiTheme="minorBidi"/>
          <w:sz w:val="24"/>
          <w:szCs w:val="24"/>
          <w:lang w:val="en-AE"/>
          <w14:ligatures w14:val="standardContextual"/>
        </w:rPr>
      </w:pPr>
      <w:r w:rsidRPr="00584AFA">
        <w:rPr>
          <w:rFonts w:asciiTheme="minorBidi" w:hAnsiTheme="minorBidi"/>
          <w:sz w:val="24"/>
          <w:szCs w:val="24"/>
          <w:lang w:val="en-AE"/>
          <w14:ligatures w14:val="standardContextual"/>
        </w:rPr>
        <w:t xml:space="preserve">Email     : </w:t>
      </w:r>
      <w:hyperlink r:id="rId6" w:history="1">
        <w:r w:rsidRPr="00584AFA">
          <w:rPr>
            <w:rStyle w:val="Hyperlink"/>
            <w:rFonts w:asciiTheme="minorBidi" w:hAnsiTheme="minorBidi"/>
            <w:sz w:val="24"/>
            <w:szCs w:val="24"/>
            <w:lang w:val="en-AE"/>
            <w14:ligatures w14:val="standardContextual"/>
          </w:rPr>
          <w:t>moosa@masstransfreight.com</w:t>
        </w:r>
      </w:hyperlink>
    </w:p>
    <w:p w14:paraId="4B705076" w14:textId="77777777" w:rsidR="00584AFA" w:rsidRPr="00584AFA" w:rsidRDefault="00584AFA" w:rsidP="00584AFA">
      <w:pPr>
        <w:spacing w:after="0"/>
        <w:rPr>
          <w:rFonts w:asciiTheme="minorBidi" w:hAnsiTheme="minorBidi"/>
          <w:sz w:val="24"/>
          <w:szCs w:val="24"/>
          <w:lang w:val="en-AE"/>
          <w14:ligatures w14:val="standardContextual"/>
        </w:rPr>
      </w:pPr>
      <w:r w:rsidRPr="00584AFA">
        <w:rPr>
          <w:rFonts w:asciiTheme="minorBidi" w:hAnsiTheme="minorBidi"/>
          <w:sz w:val="24"/>
          <w:szCs w:val="24"/>
          <w:lang w:val="en-AE"/>
          <w14:ligatures w14:val="standardContextual"/>
        </w:rPr>
        <w:t xml:space="preserve">Web      : </w:t>
      </w:r>
      <w:hyperlink r:id="rId7" w:history="1">
        <w:r w:rsidRPr="00584AFA">
          <w:rPr>
            <w:rStyle w:val="Hyperlink"/>
            <w:rFonts w:asciiTheme="minorBidi" w:hAnsiTheme="minorBidi"/>
            <w:sz w:val="24"/>
            <w:szCs w:val="24"/>
            <w:lang w:val="en-AE"/>
            <w14:ligatures w14:val="standardContextual"/>
          </w:rPr>
          <w:t>www.masstransfreight.com</w:t>
        </w:r>
      </w:hyperlink>
    </w:p>
    <w:p w14:paraId="2ECB9D94" w14:textId="77777777" w:rsidR="00584AFA" w:rsidRPr="00584AFA" w:rsidRDefault="00584AFA" w:rsidP="00584AFA">
      <w:pPr>
        <w:spacing w:after="0"/>
        <w:rPr>
          <w:rFonts w:asciiTheme="minorBidi" w:hAnsiTheme="minorBidi"/>
          <w:b/>
          <w:bCs/>
          <w:color w:val="C00000"/>
          <w:sz w:val="24"/>
          <w:szCs w:val="24"/>
          <w:u w:val="single"/>
          <w:lang w:val="en-AE"/>
          <w14:ligatures w14:val="standardContextual"/>
        </w:rPr>
      </w:pPr>
    </w:p>
    <w:p w14:paraId="54690105" w14:textId="77777777" w:rsidR="00584AFA" w:rsidRPr="00584AFA" w:rsidRDefault="00584AFA" w:rsidP="00584AFA">
      <w:pPr>
        <w:spacing w:after="0"/>
        <w:rPr>
          <w:rFonts w:asciiTheme="minorBidi" w:hAnsiTheme="minorBidi"/>
          <w:sz w:val="24"/>
          <w:szCs w:val="24"/>
          <w:lang w:val="en-AE"/>
          <w14:ligatures w14:val="standardContextual"/>
        </w:rPr>
      </w:pPr>
      <w:r w:rsidRPr="00584AFA">
        <w:rPr>
          <w:rFonts w:asciiTheme="minorBidi" w:hAnsiTheme="minorBidi"/>
          <w:b/>
          <w:bCs/>
          <w:color w:val="C00000"/>
          <w:sz w:val="24"/>
          <w:szCs w:val="24"/>
          <w:u w:val="single"/>
          <w:lang w:val="en-AE"/>
          <w14:ligatures w14:val="standardContextual"/>
        </w:rPr>
        <w:t>Main Office Address:</w:t>
      </w:r>
    </w:p>
    <w:p w14:paraId="5B58F6E1" w14:textId="77777777" w:rsidR="00584AFA" w:rsidRPr="00584AFA" w:rsidRDefault="00584AFA" w:rsidP="00584AFA">
      <w:pPr>
        <w:spacing w:after="0"/>
        <w:rPr>
          <w:rFonts w:asciiTheme="minorBidi" w:hAnsiTheme="minorBidi"/>
          <w:sz w:val="24"/>
          <w:szCs w:val="24"/>
          <w:lang w:val="en-AE"/>
          <w14:ligatures w14:val="standardContextual"/>
        </w:rPr>
      </w:pPr>
      <w:r w:rsidRPr="00584AFA">
        <w:rPr>
          <w:rFonts w:asciiTheme="minorBidi" w:hAnsiTheme="minorBidi"/>
          <w:sz w:val="24"/>
          <w:szCs w:val="24"/>
          <w:lang w:val="en-AE"/>
          <w14:ligatures w14:val="standardContextual"/>
        </w:rPr>
        <w:t>Office No. 212 &amp; 201</w:t>
      </w:r>
    </w:p>
    <w:p w14:paraId="7F03FC50" w14:textId="77777777" w:rsidR="00584AFA" w:rsidRPr="00584AFA" w:rsidRDefault="00584AFA" w:rsidP="00584AFA">
      <w:pPr>
        <w:spacing w:after="0"/>
        <w:rPr>
          <w:rFonts w:asciiTheme="minorBidi" w:hAnsiTheme="minorBidi"/>
          <w:sz w:val="24"/>
          <w:szCs w:val="24"/>
          <w:lang w:val="en-AE"/>
          <w14:ligatures w14:val="standardContextual"/>
        </w:rPr>
      </w:pPr>
      <w:r w:rsidRPr="00584AFA">
        <w:rPr>
          <w:rFonts w:asciiTheme="minorBidi" w:hAnsiTheme="minorBidi"/>
          <w:sz w:val="24"/>
          <w:szCs w:val="24"/>
          <w:lang w:val="en-AE"/>
          <w14:ligatures w14:val="standardContextual"/>
        </w:rPr>
        <w:t xml:space="preserve">Al Asmawi Office Building                             </w:t>
      </w:r>
    </w:p>
    <w:p w14:paraId="56F37C73" w14:textId="77777777" w:rsidR="00584AFA" w:rsidRPr="00584AFA" w:rsidRDefault="00584AFA" w:rsidP="00584AFA">
      <w:pPr>
        <w:spacing w:after="0"/>
        <w:rPr>
          <w:rFonts w:asciiTheme="minorBidi" w:hAnsiTheme="minorBidi"/>
          <w:sz w:val="24"/>
          <w:szCs w:val="24"/>
          <w:lang w:val="en-AE"/>
          <w14:ligatures w14:val="standardContextual"/>
        </w:rPr>
      </w:pPr>
      <w:r w:rsidRPr="00584AFA">
        <w:rPr>
          <w:rFonts w:asciiTheme="minorBidi" w:hAnsiTheme="minorBidi"/>
          <w:sz w:val="24"/>
          <w:szCs w:val="24"/>
          <w:lang w:val="en-AE"/>
          <w14:ligatures w14:val="standardContextual"/>
        </w:rPr>
        <w:t xml:space="preserve">Dubai Investment Park 1               </w:t>
      </w:r>
    </w:p>
    <w:p w14:paraId="55FA3D7D" w14:textId="77777777" w:rsidR="00584AFA" w:rsidRPr="00584AFA" w:rsidRDefault="00584AFA" w:rsidP="00584AFA">
      <w:pPr>
        <w:spacing w:after="0"/>
        <w:rPr>
          <w:rFonts w:asciiTheme="minorBidi" w:hAnsiTheme="minorBidi"/>
          <w:sz w:val="24"/>
          <w:szCs w:val="24"/>
          <w:lang w:val="en-AE"/>
          <w14:ligatures w14:val="standardContextual"/>
        </w:rPr>
      </w:pPr>
      <w:r w:rsidRPr="00584AFA">
        <w:rPr>
          <w:rFonts w:asciiTheme="minorBidi" w:hAnsiTheme="minorBidi"/>
          <w:sz w:val="24"/>
          <w:szCs w:val="24"/>
          <w:lang w:val="en-AE"/>
          <w14:ligatures w14:val="standardContextual"/>
        </w:rPr>
        <w:t>Dubai, United Arab Emirates</w:t>
      </w:r>
    </w:p>
    <w:p w14:paraId="7C15CBF5" w14:textId="77777777" w:rsidR="00584AFA" w:rsidRPr="00584AFA" w:rsidRDefault="00584AFA" w:rsidP="00584AFA">
      <w:pPr>
        <w:spacing w:after="0"/>
        <w:rPr>
          <w:rFonts w:asciiTheme="minorBidi" w:hAnsiTheme="minorBidi"/>
          <w:sz w:val="24"/>
          <w:szCs w:val="24"/>
          <w:lang w:val="en-AE"/>
          <w14:ligatures w14:val="standardContextual"/>
        </w:rPr>
      </w:pPr>
    </w:p>
    <w:p w14:paraId="6B3E7741" w14:textId="77777777" w:rsidR="00584AFA" w:rsidRPr="00584AFA" w:rsidRDefault="00584AFA" w:rsidP="00584AFA">
      <w:pPr>
        <w:spacing w:after="0"/>
        <w:rPr>
          <w:rFonts w:asciiTheme="minorBidi" w:hAnsiTheme="minorBidi"/>
          <w:sz w:val="24"/>
          <w:szCs w:val="24"/>
          <w:lang w:val="en-AE"/>
          <w14:ligatures w14:val="standardContextual"/>
        </w:rPr>
      </w:pPr>
      <w:r w:rsidRPr="00584AFA">
        <w:rPr>
          <w:rFonts w:asciiTheme="minorBidi" w:hAnsiTheme="minorBidi"/>
          <w:b/>
          <w:bCs/>
          <w:color w:val="C00000"/>
          <w:sz w:val="24"/>
          <w:szCs w:val="24"/>
          <w:u w:val="single"/>
          <w:lang w:val="en-AE"/>
          <w14:ligatures w14:val="standardContextual"/>
        </w:rPr>
        <w:t>JAFZA Office Address:</w:t>
      </w:r>
    </w:p>
    <w:p w14:paraId="5671DF30" w14:textId="77777777" w:rsidR="00584AFA" w:rsidRPr="00584AFA" w:rsidRDefault="00584AFA" w:rsidP="00584AFA">
      <w:pPr>
        <w:spacing w:after="0"/>
        <w:rPr>
          <w:rFonts w:asciiTheme="minorBidi" w:hAnsiTheme="minorBidi"/>
          <w:sz w:val="24"/>
          <w:szCs w:val="24"/>
          <w:lang w:val="en-AE"/>
          <w14:ligatures w14:val="standardContextual"/>
        </w:rPr>
      </w:pPr>
      <w:r w:rsidRPr="00584AFA">
        <w:rPr>
          <w:rFonts w:asciiTheme="minorBidi" w:hAnsiTheme="minorBidi"/>
          <w:sz w:val="24"/>
          <w:szCs w:val="24"/>
          <w:lang w:val="en-AE"/>
          <w14:ligatures w14:val="standardContextual"/>
        </w:rPr>
        <w:t>Unit GA04, Round About #08</w:t>
      </w:r>
    </w:p>
    <w:p w14:paraId="698C27E6" w14:textId="77777777" w:rsidR="00584AFA" w:rsidRPr="00584AFA" w:rsidRDefault="00584AFA" w:rsidP="00584AFA">
      <w:pPr>
        <w:spacing w:after="0"/>
        <w:rPr>
          <w:rFonts w:asciiTheme="minorBidi" w:hAnsiTheme="minorBidi"/>
          <w:sz w:val="24"/>
          <w:szCs w:val="24"/>
          <w:lang w:val="en-AE"/>
          <w14:ligatures w14:val="standardContextual"/>
        </w:rPr>
      </w:pPr>
      <w:r w:rsidRPr="00584AFA">
        <w:rPr>
          <w:rFonts w:asciiTheme="minorBidi" w:hAnsiTheme="minorBidi"/>
          <w:sz w:val="24"/>
          <w:szCs w:val="24"/>
          <w:lang w:val="en-AE"/>
          <w14:ligatures w14:val="standardContextual"/>
        </w:rPr>
        <w:t>Jebel Ali Free Zone North</w:t>
      </w:r>
    </w:p>
    <w:p w14:paraId="40E39F3C" w14:textId="77777777" w:rsidR="00584AFA" w:rsidRPr="00584AFA" w:rsidRDefault="00584AFA" w:rsidP="00584AFA">
      <w:pPr>
        <w:spacing w:after="0"/>
        <w:rPr>
          <w:rFonts w:asciiTheme="minorBidi" w:hAnsiTheme="minorBidi"/>
          <w:sz w:val="24"/>
          <w:szCs w:val="24"/>
          <w:lang w:val="en-AE"/>
          <w14:ligatures w14:val="standardContextual"/>
        </w:rPr>
      </w:pPr>
      <w:r w:rsidRPr="00584AFA">
        <w:rPr>
          <w:rFonts w:asciiTheme="minorBidi" w:hAnsiTheme="minorBidi"/>
          <w:sz w:val="24"/>
          <w:szCs w:val="24"/>
          <w:lang w:val="en-AE"/>
          <w14:ligatures w14:val="standardContextual"/>
        </w:rPr>
        <w:t>Dubai, United Arab Emirates</w:t>
      </w:r>
    </w:p>
    <w:p w14:paraId="7760A439" w14:textId="77777777" w:rsidR="00584AFA" w:rsidRPr="00584AFA" w:rsidRDefault="00584AFA" w:rsidP="00584AFA">
      <w:pPr>
        <w:spacing w:after="0"/>
        <w:rPr>
          <w:rFonts w:asciiTheme="minorBidi" w:hAnsiTheme="minorBidi"/>
          <w:sz w:val="24"/>
          <w:szCs w:val="24"/>
          <w:lang w:val="en-AE"/>
          <w14:ligatures w14:val="standardContextual"/>
        </w:rPr>
      </w:pPr>
    </w:p>
    <w:p w14:paraId="51892055" w14:textId="77777777" w:rsidR="00584AFA" w:rsidRPr="00584AFA" w:rsidRDefault="00584AFA" w:rsidP="00584AFA">
      <w:pPr>
        <w:spacing w:after="0"/>
        <w:rPr>
          <w:rFonts w:asciiTheme="minorBidi" w:hAnsiTheme="minorBidi"/>
          <w:sz w:val="24"/>
          <w:szCs w:val="24"/>
          <w:lang w:val="en-AE"/>
          <w14:ligatures w14:val="standardContextual"/>
        </w:rPr>
      </w:pPr>
      <w:r w:rsidRPr="00584AFA">
        <w:rPr>
          <w:rFonts w:asciiTheme="minorBidi" w:hAnsiTheme="minorBidi"/>
          <w:sz w:val="24"/>
          <w:szCs w:val="24"/>
          <w:lang w:val="en-AE"/>
          <w14:ligatures w14:val="standardContextual"/>
        </w:rPr>
        <w:t> </w:t>
      </w:r>
    </w:p>
    <w:p w14:paraId="14AA4003" w14:textId="2DE42697" w:rsidR="00584AFA" w:rsidRPr="00584AFA" w:rsidRDefault="00584AFA" w:rsidP="00584AFA">
      <w:pPr>
        <w:spacing w:after="0"/>
        <w:rPr>
          <w:rFonts w:asciiTheme="minorBidi" w:hAnsiTheme="minorBidi"/>
          <w:sz w:val="24"/>
          <w:szCs w:val="24"/>
          <w:lang w:val="en-AE"/>
          <w14:ligatures w14:val="standardContextual"/>
        </w:rPr>
      </w:pPr>
      <w:r w:rsidRPr="00584AFA">
        <w:rPr>
          <w:rFonts w:asciiTheme="minorBidi" w:hAnsiTheme="minorBidi"/>
          <w:sz w:val="24"/>
          <w:szCs w:val="24"/>
          <w:lang w:val="en-AE"/>
        </w:rPr>
        <w:drawing>
          <wp:inline distT="0" distB="0" distL="0" distR="0" wp14:anchorId="37EEA7C7" wp14:editId="78569D79">
            <wp:extent cx="5462270" cy="401320"/>
            <wp:effectExtent l="0" t="0" r="5080" b="17780"/>
            <wp:docPr id="19668706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462270" cy="401320"/>
                    </a:xfrm>
                    <a:prstGeom prst="rect">
                      <a:avLst/>
                    </a:prstGeom>
                    <a:noFill/>
                    <a:ln>
                      <a:noFill/>
                    </a:ln>
                  </pic:spPr>
                </pic:pic>
              </a:graphicData>
            </a:graphic>
          </wp:inline>
        </w:drawing>
      </w:r>
    </w:p>
    <w:p w14:paraId="6266727A" w14:textId="77777777" w:rsidR="00584AFA" w:rsidRPr="00584AFA" w:rsidRDefault="00584AFA" w:rsidP="00584AFA">
      <w:pPr>
        <w:spacing w:after="0"/>
        <w:rPr>
          <w:rFonts w:asciiTheme="minorBidi" w:hAnsiTheme="minorBidi"/>
          <w:sz w:val="24"/>
          <w:szCs w:val="24"/>
          <w:lang w:val="en-AE"/>
          <w14:ligatures w14:val="standardContextual"/>
        </w:rPr>
      </w:pPr>
      <w:r w:rsidRPr="00584AFA">
        <w:rPr>
          <w:rFonts w:asciiTheme="minorBidi" w:hAnsiTheme="minorBidi"/>
          <w:color w:val="222222"/>
          <w:sz w:val="24"/>
          <w:szCs w:val="24"/>
          <w:lang w:val="en-PH"/>
          <w14:ligatures w14:val="standardContextual"/>
        </w:rPr>
        <w:t> </w:t>
      </w:r>
    </w:p>
    <w:p w14:paraId="0F42A5CA" w14:textId="77777777" w:rsidR="00584AFA" w:rsidRPr="00584AFA" w:rsidRDefault="00584AFA" w:rsidP="00584AFA">
      <w:pPr>
        <w:spacing w:after="0"/>
        <w:rPr>
          <w:rFonts w:asciiTheme="minorBidi" w:hAnsiTheme="minorBidi"/>
          <w:sz w:val="24"/>
          <w:szCs w:val="24"/>
          <w:lang w:val="en-AE"/>
          <w14:ligatures w14:val="standardContextual"/>
        </w:rPr>
      </w:pPr>
      <w:r w:rsidRPr="00584AFA">
        <w:rPr>
          <w:rFonts w:asciiTheme="minorBidi" w:hAnsiTheme="minorBidi"/>
          <w:i/>
          <w:iCs/>
          <w:color w:val="008000"/>
          <w:sz w:val="24"/>
          <w:szCs w:val="24"/>
          <w:lang w:val="en-AE"/>
          <w14:ligatures w14:val="standardContextual"/>
        </w:rPr>
        <w:t>Please consider the environment before printing this email.</w:t>
      </w:r>
    </w:p>
    <w:p w14:paraId="0ADEE657" w14:textId="77777777" w:rsidR="00584AFA" w:rsidRPr="00584AFA" w:rsidRDefault="00584AFA" w:rsidP="00584AFA">
      <w:pPr>
        <w:spacing w:after="0"/>
        <w:jc w:val="center"/>
        <w:rPr>
          <w:rFonts w:asciiTheme="minorBidi" w:hAnsiTheme="minorBidi"/>
          <w:b/>
          <w:bCs/>
          <w:i/>
          <w:iCs/>
          <w:sz w:val="24"/>
          <w:szCs w:val="24"/>
          <w:lang w:val="en-AE"/>
          <w14:ligatures w14:val="standardContextual"/>
        </w:rPr>
      </w:pPr>
      <w:r w:rsidRPr="00584AFA">
        <w:rPr>
          <w:rFonts w:asciiTheme="minorBidi" w:hAnsiTheme="minorBidi"/>
          <w:b/>
          <w:bCs/>
          <w:i/>
          <w:iCs/>
          <w:color w:val="222222"/>
          <w:sz w:val="24"/>
          <w:szCs w:val="24"/>
          <w:lang w:val="en-AE"/>
          <w14:ligatures w14:val="standardContextual"/>
        </w:rPr>
        <w:t>Freight Partners</w:t>
      </w:r>
    </w:p>
    <w:p w14:paraId="243754AD" w14:textId="77777777" w:rsidR="00584AFA" w:rsidRPr="00584AFA" w:rsidRDefault="00584AFA" w:rsidP="00584AFA">
      <w:pPr>
        <w:spacing w:after="0"/>
        <w:jc w:val="center"/>
        <w:rPr>
          <w:rFonts w:asciiTheme="minorBidi" w:hAnsiTheme="minorBidi"/>
          <w:b/>
          <w:bCs/>
          <w:sz w:val="24"/>
          <w:szCs w:val="24"/>
          <w:lang w:val="en-AE"/>
          <w14:ligatures w14:val="standardContextual"/>
        </w:rPr>
      </w:pPr>
      <w:r w:rsidRPr="00584AFA">
        <w:rPr>
          <w:rFonts w:asciiTheme="minorBidi" w:hAnsiTheme="minorBidi"/>
          <w:b/>
          <w:bCs/>
          <w:color w:val="222222"/>
          <w:sz w:val="24"/>
          <w:szCs w:val="24"/>
          <w:lang w:val="en-AE"/>
          <w14:ligatures w14:val="standardContextual"/>
        </w:rPr>
        <w:t>Freight &amp; Logistic Management, Fairs &amp; Events, Project Cargo, Moving and Relocations, Warehousing</w:t>
      </w:r>
    </w:p>
    <w:p w14:paraId="79B825BE" w14:textId="77777777" w:rsidR="00584AFA" w:rsidRPr="00584AFA" w:rsidRDefault="00584AFA" w:rsidP="00584AFA">
      <w:pPr>
        <w:spacing w:after="0"/>
        <w:jc w:val="center"/>
        <w:rPr>
          <w:rFonts w:asciiTheme="minorBidi" w:hAnsiTheme="minorBidi"/>
          <w:sz w:val="24"/>
          <w:szCs w:val="24"/>
          <w:lang w:val="en-AE"/>
          <w14:ligatures w14:val="standardContextual"/>
        </w:rPr>
      </w:pPr>
      <w:r w:rsidRPr="00584AFA">
        <w:rPr>
          <w:rFonts w:asciiTheme="minorBidi" w:hAnsiTheme="minorBidi"/>
          <w:color w:val="222222"/>
          <w:sz w:val="24"/>
          <w:szCs w:val="24"/>
          <w:lang w:val="en-AE"/>
          <w14:ligatures w14:val="standardContextual"/>
        </w:rPr>
        <w:t> </w:t>
      </w:r>
    </w:p>
    <w:p w14:paraId="288CF35E" w14:textId="77777777" w:rsidR="00584AFA" w:rsidRPr="0092282A" w:rsidRDefault="00584AFA" w:rsidP="00584AFA">
      <w:pPr>
        <w:spacing w:after="0"/>
        <w:rPr>
          <w:rFonts w:asciiTheme="minorBidi" w:hAnsiTheme="minorBidi"/>
          <w:color w:val="222222"/>
          <w:sz w:val="20"/>
          <w:szCs w:val="20"/>
          <w:lang w:val="en-AE"/>
          <w14:ligatures w14:val="standardContextual"/>
        </w:rPr>
      </w:pPr>
      <w:r w:rsidRPr="0092282A">
        <w:rPr>
          <w:rFonts w:asciiTheme="minorBidi" w:hAnsiTheme="minorBidi"/>
          <w:color w:val="222222"/>
          <w:sz w:val="20"/>
          <w:szCs w:val="20"/>
          <w:lang w:val="en-AE"/>
          <w14:ligatures w14:val="standardContextual"/>
        </w:rPr>
        <w:t>This email message and any attachments are confidential to the e-mail address and may also be privileged. If you are not the addressee, you may not read, copy, forward, disclose or use any part of the message or its attachments to anybody. All business transactions with Masstrans Freight LLC is subject to NAFL standard trading and operational conditions. Copies are available up on written request. Insurance of the cargo is not in our scope of work and rate unless agreed and advised clearly by customer / agent. Insurance for the services has to be taken by customer / agent with an express and unconditional waiver of subrogation towards us and our subcontractors.</w:t>
      </w:r>
    </w:p>
    <w:p w14:paraId="4261350A" w14:textId="77777777" w:rsidR="00584AFA" w:rsidRPr="00584AFA" w:rsidRDefault="00584AFA" w:rsidP="00584AFA">
      <w:pPr>
        <w:spacing w:after="0"/>
        <w:rPr>
          <w:rFonts w:asciiTheme="minorBidi" w:hAnsiTheme="minorBidi"/>
          <w:sz w:val="24"/>
          <w:szCs w:val="24"/>
          <w:lang w:val="en-AE"/>
          <w14:ligatures w14:val="standardContextual"/>
        </w:rPr>
      </w:pPr>
    </w:p>
    <w:p w14:paraId="263C9CF2" w14:textId="77777777" w:rsidR="00584AFA" w:rsidRDefault="00584AFA" w:rsidP="00584AFA">
      <w:pPr>
        <w:spacing w:after="0"/>
        <w:rPr>
          <w:lang w:val="en-AE"/>
        </w:rPr>
      </w:pPr>
    </w:p>
    <w:p w14:paraId="0A0E8AC2" w14:textId="77777777" w:rsidR="0055566B" w:rsidRDefault="0055566B" w:rsidP="00584AFA">
      <w:pPr>
        <w:spacing w:after="0"/>
        <w:rPr>
          <w:lang w:val="en-AE"/>
          <w14:ligatures w14:val="standardContextual"/>
        </w:rPr>
      </w:pPr>
    </w:p>
    <w:bookmarkEnd w:id="0"/>
    <w:sectPr w:rsidR="0055566B" w:rsidSect="000F3913">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4FB"/>
    <w:rsid w:val="00035276"/>
    <w:rsid w:val="000F19CE"/>
    <w:rsid w:val="000F3913"/>
    <w:rsid w:val="000F61C2"/>
    <w:rsid w:val="00107BA0"/>
    <w:rsid w:val="00152980"/>
    <w:rsid w:val="001D43FC"/>
    <w:rsid w:val="00270800"/>
    <w:rsid w:val="003670D2"/>
    <w:rsid w:val="003C1663"/>
    <w:rsid w:val="00464DCD"/>
    <w:rsid w:val="004B2F1B"/>
    <w:rsid w:val="004B46D0"/>
    <w:rsid w:val="0055566B"/>
    <w:rsid w:val="00584AFA"/>
    <w:rsid w:val="005D4732"/>
    <w:rsid w:val="005F1FB4"/>
    <w:rsid w:val="0060452B"/>
    <w:rsid w:val="00606B12"/>
    <w:rsid w:val="00612FB7"/>
    <w:rsid w:val="00664636"/>
    <w:rsid w:val="006C39C3"/>
    <w:rsid w:val="006C6F18"/>
    <w:rsid w:val="00735D85"/>
    <w:rsid w:val="00736502"/>
    <w:rsid w:val="00742632"/>
    <w:rsid w:val="008520E7"/>
    <w:rsid w:val="008720E1"/>
    <w:rsid w:val="008F0A8C"/>
    <w:rsid w:val="0092282A"/>
    <w:rsid w:val="009604FB"/>
    <w:rsid w:val="00A019CD"/>
    <w:rsid w:val="00A11C70"/>
    <w:rsid w:val="00A220E7"/>
    <w:rsid w:val="00A50D9B"/>
    <w:rsid w:val="00AF1BB7"/>
    <w:rsid w:val="00AF386E"/>
    <w:rsid w:val="00D3662F"/>
    <w:rsid w:val="00D56D84"/>
    <w:rsid w:val="00DD022F"/>
    <w:rsid w:val="00EC3F80"/>
    <w:rsid w:val="00EF2D6D"/>
    <w:rsid w:val="00F27C67"/>
    <w:rsid w:val="00F6559F"/>
    <w:rsid w:val="00F712DC"/>
  </w:rsids>
  <m:mathPr>
    <m:mathFont m:val="Cambria Math"/>
    <m:brkBin m:val="before"/>
    <m:brkBinSub m:val="--"/>
    <m:smallFrac m:val="0"/>
    <m:dispDef/>
    <m:lMargin m:val="0"/>
    <m:rMargin m:val="0"/>
    <m:defJc m:val="centerGroup"/>
    <m:wrapIndent m:val="1440"/>
    <m:intLim m:val="subSup"/>
    <m:naryLim m:val="undOvr"/>
  </m:mathPr>
  <w:themeFontLang w:val="sk-SK"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7C914"/>
  <w15:chartTrackingRefBased/>
  <w15:docId w15:val="{265C40E3-8519-42C3-92F5-258CB77C8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04FB"/>
    <w:rPr>
      <w:color w:val="0000FF"/>
      <w:u w:val="single"/>
    </w:rPr>
  </w:style>
  <w:style w:type="paragraph" w:styleId="NoSpacing">
    <w:name w:val="No Spacing"/>
    <w:uiPriority w:val="1"/>
    <w:qFormat/>
    <w:rsid w:val="009604FB"/>
    <w:pPr>
      <w:spacing w:after="0" w:line="240" w:lineRule="auto"/>
    </w:pPr>
    <w:rPr>
      <w:noProof/>
      <w:lang w:val="en-GB"/>
    </w:rPr>
  </w:style>
  <w:style w:type="paragraph" w:customStyle="1" w:styleId="no-spacing">
    <w:name w:val="no-spacing"/>
    <w:basedOn w:val="Normal"/>
    <w:rsid w:val="00735D85"/>
    <w:pPr>
      <w:spacing w:after="0" w:line="240" w:lineRule="auto"/>
    </w:pPr>
    <w:rPr>
      <w:rFonts w:ascii="Calibri" w:hAnsi="Calibri" w:cs="Calibri"/>
      <w:noProof w:val="0"/>
      <w:lang w:val="en-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558162">
      <w:bodyDiv w:val="1"/>
      <w:marLeft w:val="0"/>
      <w:marRight w:val="0"/>
      <w:marTop w:val="0"/>
      <w:marBottom w:val="0"/>
      <w:divBdr>
        <w:top w:val="none" w:sz="0" w:space="0" w:color="auto"/>
        <w:left w:val="none" w:sz="0" w:space="0" w:color="auto"/>
        <w:bottom w:val="none" w:sz="0" w:space="0" w:color="auto"/>
        <w:right w:val="none" w:sz="0" w:space="0" w:color="auto"/>
      </w:divBdr>
    </w:div>
    <w:div w:id="389236106">
      <w:bodyDiv w:val="1"/>
      <w:marLeft w:val="0"/>
      <w:marRight w:val="0"/>
      <w:marTop w:val="0"/>
      <w:marBottom w:val="0"/>
      <w:divBdr>
        <w:top w:val="none" w:sz="0" w:space="0" w:color="auto"/>
        <w:left w:val="none" w:sz="0" w:space="0" w:color="auto"/>
        <w:bottom w:val="none" w:sz="0" w:space="0" w:color="auto"/>
        <w:right w:val="none" w:sz="0" w:space="0" w:color="auto"/>
      </w:divBdr>
    </w:div>
    <w:div w:id="608320705">
      <w:bodyDiv w:val="1"/>
      <w:marLeft w:val="0"/>
      <w:marRight w:val="0"/>
      <w:marTop w:val="0"/>
      <w:marBottom w:val="0"/>
      <w:divBdr>
        <w:top w:val="none" w:sz="0" w:space="0" w:color="auto"/>
        <w:left w:val="none" w:sz="0" w:space="0" w:color="auto"/>
        <w:bottom w:val="none" w:sz="0" w:space="0" w:color="auto"/>
        <w:right w:val="none" w:sz="0" w:space="0" w:color="auto"/>
      </w:divBdr>
    </w:div>
    <w:div w:id="822353257">
      <w:bodyDiv w:val="1"/>
      <w:marLeft w:val="0"/>
      <w:marRight w:val="0"/>
      <w:marTop w:val="0"/>
      <w:marBottom w:val="0"/>
      <w:divBdr>
        <w:top w:val="none" w:sz="0" w:space="0" w:color="auto"/>
        <w:left w:val="none" w:sz="0" w:space="0" w:color="auto"/>
        <w:bottom w:val="none" w:sz="0" w:space="0" w:color="auto"/>
        <w:right w:val="none" w:sz="0" w:space="0" w:color="auto"/>
      </w:divBdr>
    </w:div>
    <w:div w:id="960575018">
      <w:bodyDiv w:val="1"/>
      <w:marLeft w:val="0"/>
      <w:marRight w:val="0"/>
      <w:marTop w:val="0"/>
      <w:marBottom w:val="0"/>
      <w:divBdr>
        <w:top w:val="none" w:sz="0" w:space="0" w:color="auto"/>
        <w:left w:val="none" w:sz="0" w:space="0" w:color="auto"/>
        <w:bottom w:val="none" w:sz="0" w:space="0" w:color="auto"/>
        <w:right w:val="none" w:sz="0" w:space="0" w:color="auto"/>
      </w:divBdr>
    </w:div>
    <w:div w:id="1277328223">
      <w:bodyDiv w:val="1"/>
      <w:marLeft w:val="0"/>
      <w:marRight w:val="0"/>
      <w:marTop w:val="0"/>
      <w:marBottom w:val="0"/>
      <w:divBdr>
        <w:top w:val="none" w:sz="0" w:space="0" w:color="auto"/>
        <w:left w:val="none" w:sz="0" w:space="0" w:color="auto"/>
        <w:bottom w:val="none" w:sz="0" w:space="0" w:color="auto"/>
        <w:right w:val="none" w:sz="0" w:space="0" w:color="auto"/>
      </w:divBdr>
    </w:div>
    <w:div w:id="1746879531">
      <w:bodyDiv w:val="1"/>
      <w:marLeft w:val="0"/>
      <w:marRight w:val="0"/>
      <w:marTop w:val="0"/>
      <w:marBottom w:val="0"/>
      <w:divBdr>
        <w:top w:val="none" w:sz="0" w:space="0" w:color="auto"/>
        <w:left w:val="none" w:sz="0" w:space="0" w:color="auto"/>
        <w:bottom w:val="none" w:sz="0" w:space="0" w:color="auto"/>
        <w:right w:val="none" w:sz="0" w:space="0" w:color="auto"/>
      </w:divBdr>
    </w:div>
    <w:div w:id="1805000096">
      <w:bodyDiv w:val="1"/>
      <w:marLeft w:val="0"/>
      <w:marRight w:val="0"/>
      <w:marTop w:val="0"/>
      <w:marBottom w:val="0"/>
      <w:divBdr>
        <w:top w:val="none" w:sz="0" w:space="0" w:color="auto"/>
        <w:left w:val="none" w:sz="0" w:space="0" w:color="auto"/>
        <w:bottom w:val="none" w:sz="0" w:space="0" w:color="auto"/>
        <w:right w:val="none" w:sz="0" w:space="0" w:color="auto"/>
      </w:divBdr>
    </w:div>
    <w:div w:id="1871995580">
      <w:bodyDiv w:val="1"/>
      <w:marLeft w:val="0"/>
      <w:marRight w:val="0"/>
      <w:marTop w:val="0"/>
      <w:marBottom w:val="0"/>
      <w:divBdr>
        <w:top w:val="none" w:sz="0" w:space="0" w:color="auto"/>
        <w:left w:val="none" w:sz="0" w:space="0" w:color="auto"/>
        <w:bottom w:val="none" w:sz="0" w:space="0" w:color="auto"/>
        <w:right w:val="none" w:sz="0" w:space="0" w:color="auto"/>
      </w:divBdr>
    </w:div>
    <w:div w:id="2068406787">
      <w:bodyDiv w:val="1"/>
      <w:marLeft w:val="0"/>
      <w:marRight w:val="0"/>
      <w:marTop w:val="0"/>
      <w:marBottom w:val="0"/>
      <w:divBdr>
        <w:top w:val="none" w:sz="0" w:space="0" w:color="auto"/>
        <w:left w:val="none" w:sz="0" w:space="0" w:color="auto"/>
        <w:bottom w:val="none" w:sz="0" w:space="0" w:color="auto"/>
        <w:right w:val="none" w:sz="0" w:space="0" w:color="auto"/>
      </w:divBdr>
    </w:div>
    <w:div w:id="211624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masstransfreigh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oosa@masstransfreight.com" TargetMode="External"/><Relationship Id="rId11" Type="http://schemas.openxmlformats.org/officeDocument/2006/relationships/theme" Target="theme/theme1.xml"/><Relationship Id="rId5" Type="http://schemas.openxmlformats.org/officeDocument/2006/relationships/image" Target="cid:image005.png@01DAC7DD.C3494630"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cid:image006.png@01DAC7DD.C3494630"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Triv Triv</dc:creator>
  <cp:keywords/>
  <dc:description/>
  <cp:lastModifiedBy>Miranda Blok</cp:lastModifiedBy>
  <cp:revision>29</cp:revision>
  <dcterms:created xsi:type="dcterms:W3CDTF">2024-03-12T11:23:00Z</dcterms:created>
  <dcterms:modified xsi:type="dcterms:W3CDTF">2024-08-07T07:18:00Z</dcterms:modified>
</cp:coreProperties>
</file>