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9BAB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hint="eastAsia" w:ascii="Microsoft JhengHei UI" w:hAnsi="Microsoft JhengHei UI" w:eastAsia="Microsoft JhengHei UI"/>
          <w:b/>
          <w:bCs/>
          <w:u w:val="single"/>
        </w:rPr>
        <w:t>Rates inclusion</w:t>
      </w:r>
    </w:p>
    <w:p w14:paraId="0FF5BF99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1,Customs clearance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61C40734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2, Application for Import permit (if Working Permit has been issued in Shanghai, Beijing or Guangzhou)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38553FB1">
      <w:pPr>
        <w:adjustRightInd w:val="0"/>
        <w:snapToGrid w:val="0"/>
        <w:spacing w:after="0" w:line="400" w:lineRule="exact"/>
        <w:rPr>
          <w:rFonts w:hint="eastAsia" w:ascii="Microsoft JhengHei UI" w:hAnsi="Microsoft JhengHei UI"/>
          <w:b/>
          <w:bCs/>
        </w:rPr>
      </w:pPr>
      <w:r>
        <w:rPr>
          <w:rFonts w:hint="eastAsia" w:ascii="Microsoft JhengHei UI" w:hAnsi="Microsoft JhengHei UI" w:eastAsia="Microsoft JhengHei UI"/>
          <w:b/>
          <w:bCs/>
        </w:rPr>
        <w:t>!!! Please let us know if the Working Permit is to be issued from another location than one of these 3 cities !!!</w:t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  <w:r>
        <w:rPr>
          <w:rFonts w:hint="eastAsia" w:ascii="Microsoft JhengHei UI" w:hAnsi="Microsoft JhengHei UI" w:eastAsia="Microsoft JhengHei UI"/>
          <w:b/>
          <w:bCs/>
        </w:rPr>
        <w:tab/>
      </w:r>
    </w:p>
    <w:p w14:paraId="39792F0F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3,Line haul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790F3068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4, Final delivery within city limits (within 50kms radius)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56C0FD71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5, Full unpacking and standard furniture reassembling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3237AC9E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  <w:r>
        <w:rPr>
          <w:rFonts w:hint="eastAsia" w:ascii="Microsoft JhengHei UI" w:hAnsi="Microsoft JhengHei UI" w:eastAsia="Microsoft JhengHei UI"/>
        </w:rPr>
        <w:t>6, Clean the debris after delivery (on delivery day)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3E989286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</w:p>
    <w:p w14:paraId="0A7EFD93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44D29B56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hint="eastAsia" w:ascii="Microsoft JhengHei UI" w:hAnsi="Microsoft JhengHei UI" w:eastAsia="Microsoft JhengHei UI"/>
          <w:b/>
          <w:bCs/>
          <w:u w:val="single"/>
        </w:rPr>
        <w:t>Rates Exclusion</w:t>
      </w:r>
    </w:p>
    <w:p w14:paraId="5E9E0F27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1,Destination Terminal Handling Charge / De-consolidation Charge / NVO</w:t>
      </w:r>
      <w:bookmarkStart w:id="0" w:name="OLE_LINK1"/>
      <w:r>
        <w:rPr>
          <w:rFonts w:hint="eastAsia" w:ascii="Microsoft JhengHei UI" w:hAnsi="Microsoft JhengHei UI" w:eastAsia="Microsoft JhengHei UI"/>
        </w:rPr>
        <w:t>C</w:t>
      </w:r>
      <w:bookmarkEnd w:id="0"/>
      <w:r>
        <w:rPr>
          <w:rFonts w:hint="eastAsia" w:ascii="Microsoft JhengHei UI" w:hAnsi="Microsoft JhengHei UI" w:eastAsia="Microsoft JhengHei UI"/>
        </w:rPr>
        <w:t>C</w:t>
      </w:r>
      <w:r>
        <w:rPr>
          <w:rFonts w:hint="eastAsia" w:ascii="Microsoft JhengHei UI" w:hAnsi="Microsoft JhengHei UI" w:eastAsia="Microsoft JhengHei UI"/>
        </w:rPr>
        <w:tab/>
      </w:r>
    </w:p>
    <w:p w14:paraId="70B82DFF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2, Port demurrage Charge .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64C97FE1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3,Customs import taxes and duties .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213BB87A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4, Customs Inspection fee (if applicable)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0B20DCB7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5, Bonded warehouse storage charges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06C01B65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6,Parking fees/permits .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12E7AD0A">
      <w:pPr>
        <w:adjustRightInd w:val="0"/>
        <w:snapToGrid w:val="0"/>
        <w:spacing w:after="0" w:line="400" w:lineRule="exact"/>
        <w:rPr>
          <w:rFonts w:hint="eastAsia" w:ascii="Microsoft JhengHei UI" w:hAnsi="Microsoft JhengHei UI"/>
        </w:rPr>
      </w:pPr>
      <w:r>
        <w:rPr>
          <w:rFonts w:hint="eastAsia" w:ascii="Microsoft JhengHei UI" w:hAnsi="Microsoft JhengHei UI" w:eastAsia="Microsoft JhengHei UI"/>
        </w:rPr>
        <w:t>7, Services requested outside of normal working hours or during public holida</w:t>
      </w:r>
      <w:r>
        <w:rPr>
          <w:rFonts w:hint="eastAsia" w:ascii="Microsoft JhengHei UI" w:hAnsi="Microsoft JhengHei UI"/>
        </w:rPr>
        <w:t>ys</w:t>
      </w:r>
    </w:p>
    <w:p w14:paraId="5CE606B6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8,Extra charges due to difficult access (shuttle, stair carry, long carry, parking access, hoisting…)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7F9C6927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9,Any not required additional service (storage, maid, electrician, handyman…)</w:t>
      </w:r>
      <w:r>
        <w:rPr>
          <w:rFonts w:hint="eastAsia" w:ascii="Microsoft JhengHei UI" w:hAnsi="Microsoft JhengHei UI" w:eastAsia="Microsoft JhengHei UI"/>
        </w:rPr>
        <w:tab/>
      </w:r>
    </w:p>
    <w:p w14:paraId="2E7AF2BB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10,Handling of heavy and/or large items such as pianos, stone statues, safe…</w:t>
      </w:r>
      <w:r>
        <w:rPr>
          <w:rFonts w:hint="eastAsia" w:ascii="Microsoft JhengHei UI" w:hAnsi="Microsoft JhengHei UI" w:eastAsia="Microsoft JhengHei UI"/>
        </w:rPr>
        <w:tab/>
      </w:r>
    </w:p>
    <w:p w14:paraId="3DBEC9A0">
      <w:pPr>
        <w:adjustRightInd w:val="0"/>
        <w:snapToGrid w:val="0"/>
        <w:spacing w:after="0" w:line="400" w:lineRule="exact"/>
        <w:rPr>
          <w:rFonts w:hint="eastAsia" w:ascii="Microsoft JhengHei UI" w:hAnsi="Microsoft JhengHei UI"/>
        </w:rPr>
      </w:pPr>
      <w:r>
        <w:rPr>
          <w:rFonts w:hint="eastAsia" w:ascii="Microsoft JhengHei UI" w:hAnsi="Microsoft JhengHei UI" w:eastAsia="Microsoft JhengHei UI"/>
        </w:rPr>
        <w:t>11,Reassembling of complex furniture that should require 3rd party interventi</w:t>
      </w:r>
      <w:r>
        <w:rPr>
          <w:rFonts w:hint="eastAsia" w:ascii="Microsoft JhengHei UI" w:hAnsi="Microsoft JhengHei UI"/>
        </w:rPr>
        <w:t>on</w:t>
      </w:r>
    </w:p>
    <w:p w14:paraId="5B49C2DC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12,Disbursement fees (any charges paid on your behalf will be invoiced back at cost plus 6%, min. US$</w:t>
      </w:r>
      <w:r>
        <w:rPr>
          <w:rFonts w:hint="default" w:ascii="Microsoft JhengHei UI" w:hAnsi="Microsoft JhengHei UI" w:eastAsia="Microsoft JhengHei UI"/>
          <w:lang w:val="en-US"/>
        </w:rPr>
        <w:t>80</w:t>
      </w:r>
      <w:r>
        <w:rPr>
          <w:rFonts w:hint="eastAsia" w:ascii="Microsoft JhengHei UI" w:hAnsi="Microsoft JhengHei UI" w:eastAsia="Microsoft JhengHei UI"/>
        </w:rPr>
        <w:t>.00)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4605791F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13, Please add US$30.00 for bank fees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1AEE59B8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</w:p>
    <w:p w14:paraId="37045086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</w:p>
    <w:p w14:paraId="37C5538E">
      <w:pPr>
        <w:adjustRightInd w:val="0"/>
        <w:snapToGrid w:val="0"/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55974C66">
      <w:pPr>
        <w:spacing w:after="0" w:line="240" w:lineRule="auto"/>
        <w:rPr>
          <w:rFonts w:hint="eastAsia" w:ascii="Microsoft JhengHei UI" w:hAnsi="Microsoft JhengHei UI" w:eastAsia="Microsoft JhengHei UI"/>
          <w:lang w:eastAsia="zh-CN"/>
        </w:rPr>
      </w:pPr>
      <w:bookmarkStart w:id="1" w:name="_GoBack"/>
      <w:r>
        <w:rPr>
          <w:rFonts w:hint="eastAsia" w:ascii="Microsoft JhengHei UI" w:hAnsi="Microsoft JhengHei UI" w:eastAsia="Microsoft JhengHei UI"/>
          <w:lang w:eastAsia="zh-CN"/>
        </w:rPr>
        <w:drawing>
          <wp:inline distT="0" distB="0" distL="114300" distR="114300">
            <wp:extent cx="5272405" cy="3297555"/>
            <wp:effectExtent l="0" t="0" r="10795" b="4445"/>
            <wp:docPr id="2" name="Picture 2" descr="168441177820fe1b7f7cae4967df5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68441177820fe1b7f7cae4967df54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458DA5B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1C6E8E3B">
      <w:pPr>
        <w:spacing w:after="0" w:line="240" w:lineRule="auto"/>
        <w:rPr>
          <w:rFonts w:hint="eastAsia" w:ascii="Microsoft JhengHei UI" w:hAnsi="Microsoft JhengHei UI" w:eastAsia="Microsoft JhengHei UI"/>
          <w:lang w:eastAsia="zh-CN"/>
        </w:rPr>
      </w:pPr>
      <w:r>
        <w:rPr>
          <w:rFonts w:hint="eastAsia" w:ascii="Microsoft JhengHei UI" w:hAnsi="Microsoft JhengHei UI" w:eastAsia="Microsoft JhengHei UI"/>
          <w:lang w:eastAsia="zh-CN"/>
        </w:rPr>
        <w:drawing>
          <wp:inline distT="0" distB="0" distL="114300" distR="114300">
            <wp:extent cx="5269230" cy="3237230"/>
            <wp:effectExtent l="0" t="0" r="13970" b="13970"/>
            <wp:docPr id="4" name="Picture 4" descr="3359e77241f6aeba04fc1df8a8a5a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359e77241f6aeba04fc1df8a8a5a1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0554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tbl>
      <w:tblPr>
        <w:tblStyle w:val="12"/>
        <w:tblW w:w="127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0"/>
      </w:tblGrid>
      <w:tr w14:paraId="0032A6C2">
        <w:trPr>
          <w:trHeight w:val="336" w:hRule="atLeast"/>
        </w:trPr>
        <w:tc>
          <w:tcPr>
            <w:tcW w:w="1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AB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We recommend that all the THCs and associated charges be prepaid.</w:t>
            </w:r>
          </w:p>
        </w:tc>
      </w:tr>
      <w:tr w14:paraId="37A5C613">
        <w:trPr>
          <w:trHeight w:val="336" w:hRule="atLeast"/>
        </w:trPr>
        <w:tc>
          <w:tcPr>
            <w:tcW w:w="1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D4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All destination terminal (DTHC/NVOCC) and port fees are ESTIMATED</w:t>
            </w:r>
          </w:p>
        </w:tc>
      </w:tr>
    </w:tbl>
    <w:p w14:paraId="3AAA930D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002973F4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4B29E2DF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134E9A23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58BF7E21">
      <w:pPr>
        <w:spacing w:after="0" w:line="240" w:lineRule="auto"/>
        <w:rPr>
          <w:rFonts w:hint="eastAsia" w:ascii="Microsoft JhengHei UI" w:hAnsi="Microsoft JhengHei UI" w:eastAsia="Microsoft JhengHei UI"/>
        </w:rPr>
      </w:pPr>
    </w:p>
    <w:p w14:paraId="5685A7EE">
      <w:pPr>
        <w:spacing w:after="0" w:line="240" w:lineRule="auto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  <w:lang w:eastAsia="zh-CN"/>
        </w:rPr>
        <w:drawing>
          <wp:inline distT="0" distB="0" distL="114300" distR="114300">
            <wp:extent cx="5269230" cy="2781300"/>
            <wp:effectExtent l="0" t="0" r="13970" b="12700"/>
            <wp:docPr id="5" name="Picture 5" descr="68eeab1929ad45ad3052d064134171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68eeab1929ad45ad3052d064134171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3C10">
      <w:pPr>
        <w:spacing w:after="0" w:line="240" w:lineRule="auto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ab/>
      </w:r>
    </w:p>
    <w:p w14:paraId="3EB83F50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ascii="Microsoft JhengHei UI" w:hAnsi="Microsoft JhengHei UI" w:eastAsia="Microsoft JhengHei UI"/>
          <w:b/>
          <w:bCs/>
          <w:u w:val="single"/>
        </w:rPr>
        <w:t>Documents Required for Foreign passport holders</w:t>
      </w:r>
    </w:p>
    <w:p w14:paraId="3D61B4A8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1. Original Passport with residence permit valid at least for 12months</w:t>
      </w:r>
    </w:p>
    <w:p w14:paraId="685C6DA4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2. Original Alien Working Permit / Electronic work permit (with a validity at least 365 days)</w:t>
      </w:r>
    </w:p>
    <w:p w14:paraId="3CE719E6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3. Employment Approval Letter issu</w:t>
      </w:r>
      <w:r>
        <w:rPr>
          <w:rFonts w:hint="eastAsia" w:ascii="Microsoft JhengHei UI" w:hAnsi="Microsoft JhengHei UI"/>
        </w:rPr>
        <w:t>ed</w:t>
      </w:r>
      <w:r>
        <w:rPr>
          <w:rFonts w:ascii="Microsoft JhengHei UI" w:hAnsi="Microsoft JhengHei UI" w:eastAsia="Microsoft JhengHei UI"/>
        </w:rPr>
        <w:t xml:space="preserve"> by the Foreign Expert Bureau (Required in Beijing).</w:t>
      </w:r>
    </w:p>
    <w:p w14:paraId="08D966E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4. Representative Card (required for foreign representative office).</w:t>
      </w:r>
    </w:p>
    <w:p w14:paraId="174E2176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 xml:space="preserve">5. Detailed Inventory </w:t>
      </w:r>
    </w:p>
    <w:p w14:paraId="2B666869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6. Ocean Bill of Lading/AWB</w:t>
      </w:r>
    </w:p>
    <w:p w14:paraId="12C054FF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7. Application Form with signatures and company's chop** (chop can be waived for some cities)</w:t>
      </w:r>
    </w:p>
    <w:p w14:paraId="77896DB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8. Authorization Form for import Personal Effects**</w:t>
      </w:r>
    </w:p>
    <w:p w14:paraId="6E43C0DA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9. Airport Baggage Declaration Form stamped by Chinese customs officer (sometimes can be waived)</w:t>
      </w:r>
    </w:p>
    <w:p w14:paraId="384A5944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10. Electrical items with model, serial number &amp; size /Furniture list with material</w:t>
      </w:r>
    </w:p>
    <w:p w14:paraId="174F591A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</w:rPr>
      </w:pPr>
      <w:r>
        <w:rPr>
          <w:rFonts w:ascii="Microsoft JhengHei UI" w:hAnsi="Microsoft JhengHei UI" w:eastAsia="Microsoft JhengHei UI"/>
          <w:b/>
          <w:bCs/>
        </w:rPr>
        <w:t xml:space="preserve">**Provided by SAE </w:t>
      </w:r>
    </w:p>
    <w:p w14:paraId="5A19F44A">
      <w:pPr>
        <w:spacing w:after="0" w:line="400" w:lineRule="exact"/>
        <w:rPr>
          <w:rFonts w:hint="eastAsia" w:ascii="Microsoft JhengHei UI" w:hAnsi="Microsoft JhengHei UI" w:eastAsia="Microsoft JhengHei UI"/>
        </w:rPr>
      </w:pPr>
    </w:p>
    <w:p w14:paraId="252102D0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ascii="Microsoft JhengHei UI" w:hAnsi="Microsoft JhengHei UI" w:eastAsia="Microsoft JhengHei UI"/>
          <w:b/>
          <w:bCs/>
          <w:u w:val="single"/>
        </w:rPr>
        <w:t>Documents Required for Returning Chinese(must be import within 6 months after client’s arrival in China_</w:t>
      </w:r>
    </w:p>
    <w:p w14:paraId="7E759F67">
      <w:pPr>
        <w:numPr>
          <w:ilvl w:val="0"/>
          <w:numId w:val="1"/>
        </w:num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 xml:space="preserve">Original passport </w:t>
      </w:r>
    </w:p>
    <w:p w14:paraId="01713B51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2. Original foreigner residence permit/Visa showing a stay of at least 365days abroad (or more than 6 months in the case of an air shipment).</w:t>
      </w:r>
    </w:p>
    <w:p w14:paraId="6FFD4081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3. Chinese identity card (Shen Fen Zheng)</w:t>
      </w:r>
    </w:p>
    <w:p w14:paraId="61A089E7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4. Detailed Inventory</w:t>
      </w:r>
    </w:p>
    <w:p w14:paraId="66D73DA7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5. Ocean Bill of Lading/AWB</w:t>
      </w:r>
    </w:p>
    <w:p w14:paraId="6A652E98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6. Company letter issued by employer in China (sometimes can be waived)</w:t>
      </w:r>
    </w:p>
    <w:p w14:paraId="46B971E2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7. Airport Baggage Declaration Form stamped by Chinese customs officer </w:t>
      </w:r>
    </w:p>
    <w:p w14:paraId="5352BDD2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8. Copy of the client's property deed or rental contract in China.</w:t>
      </w:r>
    </w:p>
    <w:p w14:paraId="28490F83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9. A printout of the client`s entry record into mainland China for the last 3 years (issued by the PSB)</w:t>
      </w:r>
    </w:p>
    <w:p w14:paraId="15E4CF7D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 xml:space="preserve">10. Application Form with signatures** </w:t>
      </w:r>
    </w:p>
    <w:p w14:paraId="05F8990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11. Authorization Form for import Personal Effects**</w:t>
      </w:r>
    </w:p>
    <w:p w14:paraId="2D142266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12. Electrical items with model, serial number &amp; size /Furniture list with material</w:t>
      </w:r>
    </w:p>
    <w:p w14:paraId="78787001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</w:rPr>
      </w:pPr>
      <w:r>
        <w:rPr>
          <w:rFonts w:ascii="Microsoft JhengHei UI" w:hAnsi="Microsoft JhengHei UI" w:eastAsia="Microsoft JhengHei UI"/>
          <w:b/>
          <w:bCs/>
        </w:rPr>
        <w:t xml:space="preserve">**Provided by SAE </w:t>
      </w:r>
    </w:p>
    <w:p w14:paraId="3F6DC51C">
      <w:pPr>
        <w:spacing w:after="0" w:line="400" w:lineRule="exact"/>
        <w:rPr>
          <w:rFonts w:hint="eastAsia" w:ascii="Microsoft JhengHei UI" w:hAnsi="Microsoft JhengHei UI" w:eastAsia="Microsoft JhengHei UI"/>
        </w:rPr>
      </w:pPr>
    </w:p>
    <w:p w14:paraId="479970F0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ascii="Microsoft JhengHei UI" w:hAnsi="Microsoft JhengHei UI" w:eastAsia="Microsoft JhengHei UI"/>
          <w:b/>
          <w:bCs/>
          <w:u w:val="single"/>
        </w:rPr>
        <w:t>Documents Required for Taiwan/Hongkong/Macao Residents</w:t>
      </w:r>
    </w:p>
    <w:p w14:paraId="648E891E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1. Mainland Travel Permit for Taiwan Residents/ Hong Kong and Macao residents (Tong Xing Zheng)</w:t>
      </w:r>
    </w:p>
    <w:p w14:paraId="4B2F2D3F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2. Chinese residence permit (Ju Zhu Zheng)</w:t>
      </w:r>
    </w:p>
    <w:p w14:paraId="6BE7B28F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3. Detailed Inventory</w:t>
      </w:r>
    </w:p>
    <w:p w14:paraId="32BA0EA3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4. Ocean Bill of Lading/AWB</w:t>
      </w:r>
    </w:p>
    <w:p w14:paraId="26D05244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5. Application Form with signatures and company's chop** (chop can be waived for some cities)</w:t>
      </w:r>
    </w:p>
    <w:p w14:paraId="20F0C662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5. Authorization Form for import Personal Effects**</w:t>
      </w:r>
    </w:p>
    <w:p w14:paraId="4FF7629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6.Airport Baggage Declaration Form stamped by Chinese customs officer (sometimes can be waived)</w:t>
      </w:r>
    </w:p>
    <w:p w14:paraId="608EDFA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7. A printout of the client`s entry record into mainland China for the last 2 years (issued by the PSB)</w:t>
      </w:r>
    </w:p>
    <w:p w14:paraId="6427C3FE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ascii="Microsoft JhengHei UI" w:hAnsi="Microsoft JhengHei UI" w:eastAsia="Microsoft JhengHei UI"/>
        </w:rPr>
        <w:t>8. Electrical items with model, serial number &amp; size /Furniture list with material</w:t>
      </w:r>
    </w:p>
    <w:p w14:paraId="6496C070">
      <w:pPr>
        <w:spacing w:after="0" w:line="400" w:lineRule="exact"/>
        <w:rPr>
          <w:rFonts w:ascii="Microsoft JhengHei UI" w:hAnsi="Microsoft JhengHei UI"/>
        </w:rPr>
      </w:pPr>
      <w:r>
        <w:rPr>
          <w:rFonts w:ascii="Microsoft JhengHei UI" w:hAnsi="Microsoft JhengHei UI" w:eastAsia="Microsoft JhengHei UI"/>
        </w:rPr>
        <w:t xml:space="preserve">**Provided by SAE </w:t>
      </w:r>
    </w:p>
    <w:p w14:paraId="04BBC55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360" w:leftChars="0" w:right="0" w:rightChars="0"/>
        <w:jc w:val="both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2"/>
          <w:szCs w:val="22"/>
          <w:u w:val="none"/>
          <w:lang w:val="en-US"/>
        </w:rPr>
      </w:pPr>
    </w:p>
    <w:p w14:paraId="2C285CC5">
      <w:pPr>
        <w:spacing w:after="0" w:line="400" w:lineRule="exact"/>
        <w:rPr>
          <w:rFonts w:ascii="Microsoft JhengHei UI" w:hAnsi="Microsoft JhengHei UI" w:eastAsia="Microsoft JhengHei UI"/>
        </w:rPr>
      </w:pPr>
      <w:r>
        <w:rPr>
          <w:rFonts w:hint="default" w:ascii="Microsoft JhengHei UI" w:hAnsi="Microsoft JhengHei UI" w:eastAsia="Microsoft JhengHei UI"/>
          <w:lang w:val="en-US"/>
        </w:rPr>
        <w:t>Sea shipment: import clearance normally takes 2</w:t>
      </w:r>
      <w:r>
        <w:rPr>
          <w:rFonts w:hint="default" w:ascii="Microsoft JhengHei UI" w:hAnsi="Microsoft JhengHei UI" w:eastAsia="Microsoft JhengHei UI"/>
        </w:rPr>
        <w:t>–</w:t>
      </w:r>
      <w:r>
        <w:rPr>
          <w:rFonts w:hint="default" w:ascii="Microsoft JhengHei UI" w:hAnsi="Microsoft JhengHei UI" w:eastAsia="Microsoft JhengHei UI"/>
          <w:lang w:val="en-US"/>
        </w:rPr>
        <w:t>3 weeks.</w:t>
      </w:r>
    </w:p>
    <w:p w14:paraId="5028E58C">
      <w:pPr>
        <w:spacing w:after="0" w:line="400" w:lineRule="exact"/>
        <w:rPr>
          <w:rFonts w:ascii="Microsoft JhengHei UI" w:hAnsi="Microsoft JhengHei UI" w:eastAsia="Microsoft JhengHei UI"/>
        </w:rPr>
      </w:pPr>
      <w:r>
        <w:rPr>
          <w:rFonts w:hint="default" w:ascii="Microsoft JhengHei UI" w:hAnsi="Microsoft JhengHei UI" w:eastAsia="Microsoft JhengHei UI"/>
          <w:lang w:val="en-US"/>
        </w:rPr>
        <w:t>Air shipment: import clearance normally takes</w:t>
      </w:r>
      <w:r>
        <w:rPr>
          <w:rFonts w:hint="eastAsia" w:ascii="Microsoft JhengHei UI" w:hAnsi="Microsoft JhengHei UI" w:eastAsia="Microsoft JhengHei UI"/>
          <w:lang w:val="en-US" w:eastAsia="zh-CN"/>
        </w:rPr>
        <w:t xml:space="preserve"> 4-8wor</w:t>
      </w:r>
      <w:r>
        <w:rPr>
          <w:rFonts w:hint="default" w:ascii="Microsoft JhengHei UI" w:hAnsi="Microsoft JhengHei UI" w:eastAsia="Microsoft JhengHei UI"/>
          <w:lang w:val="en-US" w:eastAsia="zh-CN"/>
        </w:rPr>
        <w:t>king days</w:t>
      </w:r>
      <w:r>
        <w:rPr>
          <w:rFonts w:hint="default" w:ascii="Microsoft JhengHei UI" w:hAnsi="Microsoft JhengHei UI" w:eastAsia="Microsoft JhengHei UI"/>
          <w:lang w:val="en-US"/>
        </w:rPr>
        <w:t xml:space="preserve"> </w:t>
      </w:r>
    </w:p>
    <w:p w14:paraId="2C0F88A4">
      <w:pPr>
        <w:spacing w:after="0" w:line="400" w:lineRule="exact"/>
        <w:rPr>
          <w:rFonts w:hint="eastAsia" w:ascii="Microsoft JhengHei UI" w:hAnsi="Microsoft JhengHei UI" w:eastAsia="Microsoft JhengHei UI"/>
        </w:rPr>
      </w:pPr>
    </w:p>
    <w:p w14:paraId="20652D8E">
      <w:pPr>
        <w:spacing w:after="0" w:line="400" w:lineRule="exact"/>
        <w:rPr>
          <w:rFonts w:hint="eastAsia" w:ascii="Microsoft JhengHei UI" w:hAnsi="Microsoft JhengHei UI" w:eastAsia="Microsoft JhengHei UI"/>
          <w:b/>
          <w:bCs/>
          <w:u w:val="single"/>
        </w:rPr>
      </w:pPr>
      <w:r>
        <w:rPr>
          <w:rFonts w:hint="eastAsia" w:ascii="Microsoft JhengHei UI" w:hAnsi="Microsoft JhengHei UI" w:eastAsia="Microsoft JhengHei UI"/>
          <w:b/>
          <w:bCs/>
          <w:u w:val="single"/>
        </w:rPr>
        <w:t>Consignment Instructions</w:t>
      </w:r>
    </w:p>
    <w:p w14:paraId="649151A9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Consignee: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35F6BFA0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Client' Passport Full Name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562220EF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C/O SAE RELOCATION Co., Ltd.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7656596C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Room 18HI, 99 Huaihai East Road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69B173F3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Huangpu District, 200021 Shanghai, CHINA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57BA2AE3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Attn.: Yuki Tian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1C0C18BD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Tel: +86 21 53018200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0354D19B">
      <w:pPr>
        <w:spacing w:after="0" w:line="400" w:lineRule="exact"/>
        <w:rPr>
          <w:rFonts w:hint="eastAsia" w:ascii="Microsoft JhengHei UI" w:hAnsi="Microsoft JhengHei UI"/>
        </w:rPr>
      </w:pPr>
      <w:r>
        <w:rPr>
          <w:rFonts w:hint="eastAsia" w:ascii="Microsoft JhengHei UI" w:hAnsi="Microsoft JhengHei UI" w:eastAsia="Microsoft JhengHei UI"/>
        </w:rPr>
        <w:t>Email: yuki.tian@saerelo.com</w:t>
      </w:r>
      <w:r>
        <w:rPr>
          <w:rFonts w:hint="eastAsia" w:ascii="Microsoft JhengHei UI" w:hAnsi="Microsoft JhengHei UI" w:eastAsia="Microsoft JhengHei UI"/>
        </w:rPr>
        <w:tab/>
      </w:r>
    </w:p>
    <w:p w14:paraId="171DCF13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415DD33F">
      <w:pPr>
        <w:spacing w:after="0" w:line="400" w:lineRule="exact"/>
        <w:rPr>
          <w:rFonts w:hint="eastAsia" w:ascii="Microsoft JhengHei UI" w:hAnsi="Microsoft JhengHei UI" w:eastAsia="Microsoft JhengHei UI"/>
        </w:rPr>
      </w:pPr>
      <w:r>
        <w:rPr>
          <w:rFonts w:hint="eastAsia" w:ascii="Microsoft JhengHei UI" w:hAnsi="Microsoft JhengHei UI" w:eastAsia="Microsoft JhengHei UI"/>
        </w:rPr>
        <w:t>Notify: 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>Same as consignee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</w:p>
    <w:p w14:paraId="734D9421">
      <w:pPr>
        <w:spacing w:after="0" w:line="400" w:lineRule="exact"/>
        <w:rPr>
          <w:rFonts w:hint="eastAsia" w:ascii="Microsoft JhengHei UI" w:hAnsi="Microsoft JhengHei UI"/>
          <w:b/>
          <w:bCs/>
          <w:i/>
          <w:iCs/>
        </w:rPr>
      </w:pPr>
      <w:r>
        <w:rPr>
          <w:rFonts w:hint="eastAsia" w:ascii="Microsoft JhengHei UI" w:hAnsi="Microsoft JhengHei UI" w:eastAsia="Microsoft JhengHei UI"/>
        </w:rPr>
        <w:t>Description: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/>
        </w:rPr>
        <w:t xml:space="preserve"> </w:t>
      </w:r>
      <w:r>
        <w:rPr>
          <w:rFonts w:hint="eastAsia" w:ascii="Microsoft JhengHei UI" w:hAnsi="Microsoft JhengHei UI" w:eastAsia="Microsoft JhengHei UI"/>
        </w:rPr>
        <w:t>Used Household goods &amp; Personal Effects.</w:t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 w:ascii="Microsoft JhengHei UI" w:hAnsi="Microsoft JhengHei UI" w:eastAsia="Microsoft JhengHei UI"/>
        </w:rPr>
        <w:tab/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5273675" cy="2635250"/>
            <wp:effectExtent l="0" t="0" r="3175" b="0"/>
            <wp:wrapTopAndBottom/>
            <wp:docPr id="103511919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19194" name="图片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D9F88">
      <w:pPr>
        <w:spacing w:after="0" w:line="400" w:lineRule="exact"/>
        <w:rPr>
          <w:rFonts w:hint="eastAsia" w:ascii="Microsoft JhengHei UI" w:hAnsi="Microsoft JhengHei UI" w:eastAsia="Microsoft JhengHei U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 UI">
    <w:altName w:val="汉仪书宋二KW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eiryo">
    <w:altName w:val="Hiragino Sans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E65A3"/>
    <w:multiLevelType w:val="multilevel"/>
    <w:tmpl w:val="044E65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eiry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E5"/>
    <w:rsid w:val="00221EE5"/>
    <w:rsid w:val="002F7E79"/>
    <w:rsid w:val="003978BA"/>
    <w:rsid w:val="003E33DE"/>
    <w:rsid w:val="00557B3C"/>
    <w:rsid w:val="005C7466"/>
    <w:rsid w:val="005D1C14"/>
    <w:rsid w:val="00605F7A"/>
    <w:rsid w:val="0099369D"/>
    <w:rsid w:val="00A0254E"/>
    <w:rsid w:val="00C6138A"/>
    <w:rsid w:val="00C96116"/>
    <w:rsid w:val="00D70612"/>
    <w:rsid w:val="00D901D3"/>
    <w:rsid w:val="00DA798B"/>
    <w:rsid w:val="00DF039A"/>
    <w:rsid w:val="00E51C2F"/>
    <w:rsid w:val="00EC377C"/>
    <w:rsid w:val="56FFD8B5"/>
    <w:rsid w:val="7DFC5E6C"/>
    <w:rsid w:val="7FDFC923"/>
    <w:rsid w:val="DC7B9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1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1"/>
    <w:link w:val="14"/>
    <w:uiPriority w:val="99"/>
    <w:rPr>
      <w:sz w:val="18"/>
      <w:szCs w:val="18"/>
    </w:rPr>
  </w:style>
  <w:style w:type="character" w:customStyle="1" w:styleId="38">
    <w:name w:val="页脚 字符"/>
    <w:basedOn w:val="11"/>
    <w:link w:val="13"/>
    <w:uiPriority w:val="99"/>
    <w:rPr>
      <w:sz w:val="18"/>
      <w:szCs w:val="18"/>
    </w:rPr>
  </w:style>
  <w:style w:type="character" w:customStyle="1" w:styleId="39">
    <w:name w:val="font41"/>
    <w:uiPriority w:val="0"/>
    <w:rPr>
      <w:rFonts w:hint="eastAsia"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40">
    <w:name w:val="font31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624</Words>
  <Characters>3563</Characters>
  <Lines>29</Lines>
  <Paragraphs>8</Paragraphs>
  <TotalTime>7</TotalTime>
  <ScaleCrop>false</ScaleCrop>
  <LinksUpToDate>false</LinksUpToDate>
  <CharactersWithSpaces>4179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2026-05-01T18:46:00Z</dcterms:created>
  <dc:creator>lilamei</dc:creator>
  <cp:lastModifiedBy>WPS_1737424580</cp:lastModifiedBy>
  <dcterms:modified xsi:type="dcterms:W3CDTF">2026-05-09T17:37:31Z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1033-6.15.1.8935</vt:lpwstr>
  </property>
  <property fmtid="{D5CDD505-2E9C-101B-9397-08002B2CF9AE}" pid="3" name="ICV">
    <vt:lpwstr>1442D3C3D5F573CFB8F8FE69EA2523D9_42</vt:lpwstr>
  </property>
</Properties>
</file>