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869D"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inherit" w:hAnsi="inherit"/>
          <w:b/>
          <w:bCs/>
          <w:color w:val="C00000"/>
          <w:sz w:val="26"/>
          <w:szCs w:val="26"/>
          <w:u w:val="single"/>
          <w:bdr w:val="none" w:sz="0" w:space="0" w:color="auto" w:frame="1"/>
        </w:rPr>
        <w:t>NIEMI® DESTINATION SERVICE PROPOSAL</w:t>
      </w:r>
    </w:p>
    <w:p w14:paraId="6EAA1EFB"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inherit" w:hAnsi="inherit"/>
          <w:b/>
          <w:bCs/>
          <w:color w:val="201F1E"/>
          <w:sz w:val="20"/>
          <w:szCs w:val="20"/>
          <w:bdr w:val="none" w:sz="0" w:space="0" w:color="auto" w:frame="1"/>
        </w:rPr>
        <w:t> </w:t>
      </w:r>
    </w:p>
    <w:p w14:paraId="0F737D3F"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Thank you very much for your inquiry. Niemi is Finland's leading moving service provider. All our moving vehicles run on biogas, renewable diesel or electricity reducing greenhouse gas emissions by up to 90%.</w:t>
      </w:r>
    </w:p>
    <w:p w14:paraId="5C988951"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inherit" w:hAnsi="inherit"/>
          <w:color w:val="201F1E"/>
          <w:sz w:val="20"/>
          <w:szCs w:val="20"/>
          <w:bdr w:val="none" w:sz="0" w:space="0" w:color="auto" w:frame="1"/>
        </w:rPr>
        <w:t> </w:t>
      </w:r>
    </w:p>
    <w:p w14:paraId="62D8C170" w14:textId="74F13A82"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inherit" w:hAnsi="inherit"/>
          <w:b/>
          <w:bCs/>
          <w:i/>
          <w:iCs/>
          <w:color w:val="201F1E"/>
          <w:sz w:val="26"/>
          <w:szCs w:val="26"/>
          <w:bdr w:val="none" w:sz="0" w:space="0" w:color="auto" w:frame="1"/>
        </w:rPr>
        <w:t>We are</w:t>
      </w:r>
      <w:r>
        <w:rPr>
          <w:rFonts w:ascii="inherit" w:hAnsi="inherit"/>
          <w:b/>
          <w:bCs/>
          <w:i/>
          <w:iCs/>
          <w:color w:val="201F1E"/>
          <w:sz w:val="26"/>
          <w:szCs w:val="26"/>
          <w:bdr w:val="none" w:sz="0" w:space="0" w:color="auto" w:frame="1"/>
        </w:rPr>
        <w:t xml:space="preserve"> pleased to offer our services as follows:</w:t>
      </w:r>
    </w:p>
    <w:p w14:paraId="3081DDCC"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3AF085BA" w14:textId="77777777" w:rsidR="00C269FC" w:rsidRDefault="007B7347" w:rsidP="007B7347">
      <w:pPr>
        <w:pStyle w:val="xxxxxxxxmsonormal"/>
        <w:shd w:val="clear" w:color="auto" w:fill="FFFFFF"/>
        <w:spacing w:before="0" w:beforeAutospacing="0" w:after="0" w:afterAutospacing="0"/>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Terminal handling charges:    </w:t>
      </w:r>
    </w:p>
    <w:p w14:paraId="0126BB79" w14:textId="484284E1"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                   </w:t>
      </w:r>
    </w:p>
    <w:p w14:paraId="45F2B4B3"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FCL:                </w:t>
      </w:r>
      <w:r>
        <w:rPr>
          <w:rFonts w:ascii="Arial" w:hAnsi="Arial" w:cs="Arial"/>
          <w:color w:val="201F1E"/>
          <w:sz w:val="22"/>
          <w:szCs w:val="22"/>
          <w:bdr w:val="none" w:sz="0" w:space="0" w:color="auto" w:frame="1"/>
        </w:rPr>
        <w:t>EUR 235.00 / 20’ container – EUR 250.00 / 40’ container (if pre-paid, port fee of approx. EUR 40.00 will still apply + any shipping-line release fees)</w:t>
      </w:r>
    </w:p>
    <w:p w14:paraId="0B0B0329" w14:textId="77777777" w:rsidR="007B7347" w:rsidRDefault="007B7347" w:rsidP="007B7347">
      <w:pPr>
        <w:pStyle w:val="xxxxxxxxmsonormal"/>
        <w:shd w:val="clear" w:color="auto" w:fill="FFFFFF"/>
        <w:spacing w:before="0" w:beforeAutospacing="0" w:after="0" w:afterAutospacing="0"/>
        <w:ind w:left="1440" w:hanging="1440"/>
        <w:rPr>
          <w:rFonts w:ascii="Calibri" w:hAnsi="Calibri"/>
          <w:color w:val="201F1E"/>
          <w:sz w:val="22"/>
          <w:szCs w:val="22"/>
        </w:rPr>
      </w:pPr>
      <w:r>
        <w:rPr>
          <w:rFonts w:ascii="Arial" w:hAnsi="Arial" w:cs="Arial"/>
          <w:b/>
          <w:bCs/>
          <w:color w:val="201F1E"/>
          <w:sz w:val="22"/>
          <w:szCs w:val="22"/>
          <w:bdr w:val="none" w:sz="0" w:space="0" w:color="auto" w:frame="1"/>
        </w:rPr>
        <w:t>LCL:                </w:t>
      </w:r>
      <w:r>
        <w:rPr>
          <w:rFonts w:ascii="Arial" w:hAnsi="Arial" w:cs="Arial"/>
          <w:color w:val="201F1E"/>
          <w:sz w:val="22"/>
          <w:szCs w:val="22"/>
          <w:bdr w:val="none" w:sz="0" w:space="0" w:color="auto" w:frame="1"/>
        </w:rPr>
        <w:t>Depending on the shipping line / NVO used approx. EUR 110.00-130.00 / cubic meter gross (Will be charged based on actual +5 % admin. fee on top – min 50 €) – We recommend prepaying DTHC and all release fees at origin</w:t>
      </w:r>
    </w:p>
    <w:p w14:paraId="4084E974" w14:textId="3847102E" w:rsidR="007B7347" w:rsidRDefault="007B7347" w:rsidP="007B7347">
      <w:pPr>
        <w:pStyle w:val="xxxxxxxxmsonormal"/>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b/>
          <w:bCs/>
          <w:color w:val="201F1E"/>
          <w:sz w:val="22"/>
          <w:szCs w:val="22"/>
          <w:bdr w:val="none" w:sz="0" w:space="0" w:color="auto" w:frame="1"/>
        </w:rPr>
        <w:t>AIR:                 </w:t>
      </w:r>
      <w:r>
        <w:rPr>
          <w:rFonts w:ascii="Arial" w:hAnsi="Arial" w:cs="Arial"/>
          <w:color w:val="201F1E"/>
          <w:sz w:val="22"/>
          <w:szCs w:val="22"/>
          <w:bdr w:val="none" w:sz="0" w:space="0" w:color="auto" w:frame="1"/>
        </w:rPr>
        <w:t>EUR 0.25 / kg based on airline chargeable or gross weight, whichever is higher (min. EUR 50.00)</w:t>
      </w:r>
    </w:p>
    <w:p w14:paraId="194485DC"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45FCCB66"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0E13F41B" w14:textId="023F1A63" w:rsidR="007B7347" w:rsidRDefault="00C269FC" w:rsidP="007B7347">
      <w:pPr>
        <w:pStyle w:val="xxxxxxxxmsonormal"/>
        <w:shd w:val="clear" w:color="auto" w:fill="FFFFFF"/>
        <w:spacing w:before="0" w:beforeAutospacing="0" w:after="0" w:afterAutospacing="0"/>
        <w:jc w:val="both"/>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Ser</w:t>
      </w:r>
      <w:r w:rsidR="007B7347">
        <w:rPr>
          <w:rFonts w:ascii="Arial" w:hAnsi="Arial" w:cs="Arial"/>
          <w:b/>
          <w:bCs/>
          <w:color w:val="201F1E"/>
          <w:sz w:val="22"/>
          <w:szCs w:val="22"/>
          <w:bdr w:val="none" w:sz="0" w:space="0" w:color="auto" w:frame="1"/>
        </w:rPr>
        <w:t>vices</w:t>
      </w:r>
      <w:r>
        <w:rPr>
          <w:rFonts w:ascii="Arial" w:hAnsi="Arial" w:cs="Arial"/>
          <w:b/>
          <w:bCs/>
          <w:color w:val="201F1E"/>
          <w:sz w:val="22"/>
          <w:szCs w:val="22"/>
          <w:bdr w:val="none" w:sz="0" w:space="0" w:color="auto" w:frame="1"/>
        </w:rPr>
        <w:t xml:space="preserve"> Included</w:t>
      </w:r>
      <w:r w:rsidR="007B7347">
        <w:rPr>
          <w:rFonts w:ascii="Arial" w:hAnsi="Arial" w:cs="Arial"/>
          <w:b/>
          <w:bCs/>
          <w:color w:val="201F1E"/>
          <w:sz w:val="22"/>
          <w:szCs w:val="22"/>
          <w:bdr w:val="none" w:sz="0" w:space="0" w:color="auto" w:frame="1"/>
        </w:rPr>
        <w:t>:</w:t>
      </w:r>
    </w:p>
    <w:p w14:paraId="49E3F239" w14:textId="77777777" w:rsidR="00C269FC" w:rsidRDefault="00C269FC" w:rsidP="007B7347">
      <w:pPr>
        <w:pStyle w:val="xxxxxxxxmsonormal"/>
        <w:shd w:val="clear" w:color="auto" w:fill="FFFFFF"/>
        <w:spacing w:before="0" w:beforeAutospacing="0" w:after="0" w:afterAutospacing="0"/>
        <w:jc w:val="both"/>
        <w:rPr>
          <w:rFonts w:ascii="Calibri" w:hAnsi="Calibri"/>
          <w:color w:val="201F1E"/>
          <w:sz w:val="22"/>
          <w:szCs w:val="22"/>
        </w:rPr>
      </w:pPr>
    </w:p>
    <w:p w14:paraId="2E886070" w14:textId="48D05FA2" w:rsidR="007B7347" w:rsidRDefault="007B7347" w:rsidP="007B7347">
      <w:pPr>
        <w:pStyle w:val="xxxxxxx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Import customs clearance of used household goods and personal effects, trucking and unloading at residence up to 2nd floor (ground floor = 1</w:t>
      </w:r>
      <w:r>
        <w:rPr>
          <w:rFonts w:ascii="Arial" w:hAnsi="Arial" w:cs="Arial"/>
          <w:color w:val="201F1E"/>
          <w:sz w:val="22"/>
          <w:szCs w:val="22"/>
          <w:bdr w:val="none" w:sz="0" w:space="0" w:color="auto" w:frame="1"/>
          <w:vertAlign w:val="superscript"/>
        </w:rPr>
        <w:t>st</w:t>
      </w:r>
      <w:r>
        <w:rPr>
          <w:rFonts w:ascii="Arial" w:hAnsi="Arial" w:cs="Arial"/>
          <w:color w:val="201F1E"/>
          <w:sz w:val="22"/>
          <w:szCs w:val="22"/>
          <w:bdr w:val="none" w:sz="0" w:space="0" w:color="auto" w:frame="1"/>
        </w:rPr>
        <w:t> floor), unpacking of boxed items to free surfaces, table tops, floors etc., unpacking of furniture and one-time placing in correct rooms as per client’s instructions, basic reassembly of beds, tables etc. not requiring handyman services (any item that requires two or more people over 30 minutes to service will be deemed to require specialist assembly), removal of packing debris on day of delivery, return of empty container back to container yard.</w:t>
      </w:r>
    </w:p>
    <w:p w14:paraId="7CF19C0B" w14:textId="77777777" w:rsidR="00C269FC" w:rsidRDefault="00C269FC" w:rsidP="007B7347">
      <w:pPr>
        <w:pStyle w:val="xxxxxxxxmsonormal"/>
        <w:shd w:val="clear" w:color="auto" w:fill="FFFFFF"/>
        <w:spacing w:before="0" w:beforeAutospacing="0" w:after="0" w:afterAutospacing="0"/>
        <w:jc w:val="both"/>
        <w:rPr>
          <w:rFonts w:ascii="Calibri" w:hAnsi="Calibri"/>
          <w:color w:val="201F1E"/>
          <w:sz w:val="22"/>
          <w:szCs w:val="22"/>
        </w:rPr>
      </w:pPr>
    </w:p>
    <w:p w14:paraId="40E87E1B"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 </w:t>
      </w:r>
    </w:p>
    <w:p w14:paraId="323AAE59" w14:textId="5BFC5C2A" w:rsidR="007B7347" w:rsidRDefault="007B7347" w:rsidP="007B7347">
      <w:pPr>
        <w:pStyle w:val="xxxxxxxxmsonormal"/>
        <w:shd w:val="clear" w:color="auto" w:fill="FFFFFF"/>
        <w:spacing w:before="0" w:beforeAutospacing="0" w:after="0" w:afterAutospacing="0"/>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Additional services we can provide, should these be required:</w:t>
      </w:r>
    </w:p>
    <w:p w14:paraId="7B688EFF"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103F4C53"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Additional haulage of container to warehouse           EUR 220.00 (e.g. for storage)</w:t>
      </w:r>
    </w:p>
    <w:p w14:paraId="675FC446"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Warehouse handling                                       EUR 15.00 / </w:t>
      </w:r>
      <w:proofErr w:type="spellStart"/>
      <w:r>
        <w:rPr>
          <w:rFonts w:ascii="Arial" w:hAnsi="Arial" w:cs="Arial"/>
          <w:color w:val="201F1E"/>
          <w:sz w:val="22"/>
          <w:szCs w:val="22"/>
          <w:bdr w:val="none" w:sz="0" w:space="0" w:color="auto" w:frame="1"/>
        </w:rPr>
        <w:t>cbm</w:t>
      </w:r>
      <w:proofErr w:type="spellEnd"/>
      <w:r>
        <w:rPr>
          <w:rFonts w:ascii="Arial" w:hAnsi="Arial" w:cs="Arial"/>
          <w:color w:val="201F1E"/>
          <w:sz w:val="22"/>
          <w:szCs w:val="22"/>
          <w:bdr w:val="none" w:sz="0" w:space="0" w:color="auto" w:frame="1"/>
        </w:rPr>
        <w:t xml:space="preserve"> (one-time fee, min. 5cbm)</w:t>
      </w:r>
    </w:p>
    <w:p w14:paraId="5FF98D24"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Storage, short-term, long-term, SIT               EUR 0.48 / </w:t>
      </w:r>
      <w:proofErr w:type="spellStart"/>
      <w:r>
        <w:rPr>
          <w:rFonts w:ascii="Arial" w:hAnsi="Arial" w:cs="Arial"/>
          <w:color w:val="201F1E"/>
          <w:sz w:val="22"/>
          <w:szCs w:val="22"/>
          <w:bdr w:val="none" w:sz="0" w:space="0" w:color="auto" w:frame="1"/>
        </w:rPr>
        <w:t>cbm</w:t>
      </w:r>
      <w:proofErr w:type="spellEnd"/>
      <w:r>
        <w:rPr>
          <w:rFonts w:ascii="Arial" w:hAnsi="Arial" w:cs="Arial"/>
          <w:color w:val="201F1E"/>
          <w:sz w:val="22"/>
          <w:szCs w:val="22"/>
          <w:bdr w:val="none" w:sz="0" w:space="0" w:color="auto" w:frame="1"/>
        </w:rPr>
        <w:t xml:space="preserve"> / day (no minimum)</w:t>
      </w:r>
    </w:p>
    <w:p w14:paraId="03A88482"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Parking permit (only required in </w:t>
      </w:r>
      <w:proofErr w:type="gramStart"/>
      <w:r>
        <w:rPr>
          <w:rFonts w:ascii="Arial" w:hAnsi="Arial" w:cs="Arial"/>
          <w:color w:val="201F1E"/>
          <w:sz w:val="22"/>
          <w:szCs w:val="22"/>
          <w:bdr w:val="none" w:sz="0" w:space="0" w:color="auto" w:frame="1"/>
        </w:rPr>
        <w:t>Helsinki)   </w:t>
      </w:r>
      <w:proofErr w:type="gramEnd"/>
      <w:r>
        <w:rPr>
          <w:rFonts w:ascii="Arial" w:hAnsi="Arial" w:cs="Arial"/>
          <w:color w:val="201F1E"/>
          <w:sz w:val="22"/>
          <w:szCs w:val="22"/>
          <w:bdr w:val="none" w:sz="0" w:space="0" w:color="auto" w:frame="1"/>
        </w:rPr>
        <w:t>   EUR 175.00 / day</w:t>
      </w:r>
    </w:p>
    <w:p w14:paraId="72F02E50"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Handling of upright / grand piano                   EUR 250.00 – 450.00</w:t>
      </w:r>
    </w:p>
    <w:p w14:paraId="032DB105"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Shuttle service                                                            EUR 250.00 for 20’ / EUR 400.00 for 40’</w:t>
      </w:r>
    </w:p>
    <w:p w14:paraId="0AECCD55"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Stair carry                                                       EUR 5.00 / </w:t>
      </w:r>
      <w:proofErr w:type="spellStart"/>
      <w:r>
        <w:rPr>
          <w:rFonts w:ascii="Arial" w:hAnsi="Arial" w:cs="Arial"/>
          <w:color w:val="201F1E"/>
          <w:sz w:val="22"/>
          <w:szCs w:val="22"/>
          <w:bdr w:val="none" w:sz="0" w:space="0" w:color="auto" w:frame="1"/>
        </w:rPr>
        <w:t>cbm</w:t>
      </w:r>
      <w:proofErr w:type="spellEnd"/>
      <w:r>
        <w:rPr>
          <w:rFonts w:ascii="Arial" w:hAnsi="Arial" w:cs="Arial"/>
          <w:color w:val="201F1E"/>
          <w:sz w:val="22"/>
          <w:szCs w:val="22"/>
          <w:bdr w:val="none" w:sz="0" w:space="0" w:color="auto" w:frame="1"/>
        </w:rPr>
        <w:t xml:space="preserve"> / floor (above 2</w:t>
      </w:r>
      <w:r>
        <w:rPr>
          <w:rFonts w:ascii="Arial" w:hAnsi="Arial" w:cs="Arial"/>
          <w:color w:val="201F1E"/>
          <w:sz w:val="22"/>
          <w:szCs w:val="22"/>
          <w:bdr w:val="none" w:sz="0" w:space="0" w:color="auto" w:frame="1"/>
          <w:vertAlign w:val="superscript"/>
        </w:rPr>
        <w:t>nd</w:t>
      </w:r>
      <w:r>
        <w:rPr>
          <w:rFonts w:ascii="Arial" w:hAnsi="Arial" w:cs="Arial"/>
          <w:color w:val="201F1E"/>
          <w:sz w:val="22"/>
          <w:szCs w:val="22"/>
          <w:bdr w:val="none" w:sz="0" w:space="0" w:color="auto" w:frame="1"/>
        </w:rPr>
        <w:t> floor)</w:t>
      </w:r>
    </w:p>
    <w:p w14:paraId="398DF86B"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Long carry                                                       EUR 5.00 / </w:t>
      </w:r>
      <w:proofErr w:type="spellStart"/>
      <w:r>
        <w:rPr>
          <w:rFonts w:ascii="Arial" w:hAnsi="Arial" w:cs="Arial"/>
          <w:color w:val="201F1E"/>
          <w:sz w:val="22"/>
          <w:szCs w:val="22"/>
          <w:bdr w:val="none" w:sz="0" w:space="0" w:color="auto" w:frame="1"/>
        </w:rPr>
        <w:t>cbm</w:t>
      </w:r>
      <w:proofErr w:type="spellEnd"/>
      <w:r>
        <w:rPr>
          <w:rFonts w:ascii="Arial" w:hAnsi="Arial" w:cs="Arial"/>
          <w:color w:val="201F1E"/>
          <w:sz w:val="22"/>
          <w:szCs w:val="22"/>
          <w:bdr w:val="none" w:sz="0" w:space="0" w:color="auto" w:frame="1"/>
        </w:rPr>
        <w:t xml:space="preserve"> / additional 10m (&gt; 20m)</w:t>
      </w:r>
    </w:p>
    <w:p w14:paraId="167FF6BB" w14:textId="77777777" w:rsidR="007B7347" w:rsidRDefault="007B7347" w:rsidP="007B7347">
      <w:pPr>
        <w:pStyle w:val="xxxxxxxxmsonormal"/>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Handyman service                                          EUR 42.50 / person / hour (min. 2 hours)</w:t>
      </w:r>
    </w:p>
    <w:p w14:paraId="462934A2" w14:textId="7542C15F"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1D0159B7"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35D4F661" w14:textId="77777777" w:rsidR="007B7347" w:rsidRDefault="007B7347" w:rsidP="007B7347">
      <w:pPr>
        <w:pStyle w:val="xxxxxxxxmsonormal"/>
        <w:shd w:val="clear" w:color="auto" w:fill="FFFFFF"/>
        <w:spacing w:before="0" w:beforeAutospacing="0" w:after="0" w:afterAutospacing="0"/>
        <w:jc w:val="both"/>
        <w:rPr>
          <w:rFonts w:ascii="Calibri" w:hAnsi="Calibri"/>
          <w:color w:val="201F1E"/>
          <w:sz w:val="22"/>
          <w:szCs w:val="22"/>
        </w:rPr>
      </w:pPr>
      <w:r>
        <w:rPr>
          <w:rFonts w:ascii="inherit" w:hAnsi="inherit"/>
          <w:b/>
          <w:bCs/>
          <w:color w:val="201F1E"/>
          <w:sz w:val="26"/>
          <w:szCs w:val="26"/>
          <w:bdr w:val="none" w:sz="0" w:space="0" w:color="auto" w:frame="1"/>
        </w:rPr>
        <w:t>In accordance to industry standards our service proposal is based on the following assumptions and normal access conditions, unless otherwise agreed upon:</w:t>
      </w:r>
    </w:p>
    <w:p w14:paraId="45FCC4AC"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Work is completed during normal working hours from Monday to Friday</w:t>
      </w:r>
    </w:p>
    <w:p w14:paraId="0D11E7BC"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Loading and delivery will be to a single mainland residence accessed by direct road route, with the vehicle / shipping container being able to gain safe access and park legally. The distance from the vehicle / shipping container to the residence door being no more than 20 meters.</w:t>
      </w:r>
    </w:p>
    <w:p w14:paraId="02F3C455"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Loading and delivery must be able to take place through an unobstructed entrance or stairway, large enough to accommodate all the goods and not required specialist tools or equipment</w:t>
      </w:r>
    </w:p>
    <w:p w14:paraId="5CBFAAB9"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Loading and delivery will be to 1</w:t>
      </w:r>
      <w:r>
        <w:rPr>
          <w:rFonts w:ascii="Arial" w:hAnsi="Arial" w:cs="Arial"/>
          <w:color w:val="201F1E"/>
          <w:sz w:val="22"/>
          <w:szCs w:val="22"/>
          <w:bdr w:val="none" w:sz="0" w:space="0" w:color="auto" w:frame="1"/>
          <w:vertAlign w:val="superscript"/>
        </w:rPr>
        <w:t>st</w:t>
      </w:r>
      <w:r>
        <w:rPr>
          <w:rFonts w:ascii="Arial" w:hAnsi="Arial" w:cs="Arial"/>
          <w:color w:val="201F1E"/>
          <w:sz w:val="22"/>
          <w:szCs w:val="22"/>
          <w:bdr w:val="none" w:sz="0" w:space="0" w:color="auto" w:frame="1"/>
        </w:rPr>
        <w:t> and 2</w:t>
      </w:r>
      <w:r>
        <w:rPr>
          <w:rFonts w:ascii="Arial" w:hAnsi="Arial" w:cs="Arial"/>
          <w:color w:val="201F1E"/>
          <w:sz w:val="22"/>
          <w:szCs w:val="22"/>
          <w:bdr w:val="none" w:sz="0" w:space="0" w:color="auto" w:frame="1"/>
          <w:vertAlign w:val="superscript"/>
        </w:rPr>
        <w:t>nd</w:t>
      </w:r>
      <w:r>
        <w:rPr>
          <w:rFonts w:ascii="Arial" w:hAnsi="Arial" w:cs="Arial"/>
          <w:color w:val="201F1E"/>
          <w:sz w:val="22"/>
          <w:szCs w:val="22"/>
          <w:bdr w:val="none" w:sz="0" w:space="0" w:color="auto" w:frame="1"/>
        </w:rPr>
        <w:t> floor (1</w:t>
      </w:r>
      <w:r>
        <w:rPr>
          <w:rFonts w:ascii="Arial" w:hAnsi="Arial" w:cs="Arial"/>
          <w:color w:val="201F1E"/>
          <w:sz w:val="22"/>
          <w:szCs w:val="22"/>
          <w:bdr w:val="none" w:sz="0" w:space="0" w:color="auto" w:frame="1"/>
          <w:vertAlign w:val="superscript"/>
        </w:rPr>
        <w:t>st</w:t>
      </w:r>
      <w:r>
        <w:rPr>
          <w:rFonts w:ascii="Arial" w:hAnsi="Arial" w:cs="Arial"/>
          <w:color w:val="201F1E"/>
          <w:sz w:val="22"/>
          <w:szCs w:val="22"/>
          <w:bdr w:val="none" w:sz="0" w:space="0" w:color="auto" w:frame="1"/>
        </w:rPr>
        <w:t xml:space="preserve"> floor = ground floor) unless the building has an internal and usable elevator that </w:t>
      </w:r>
      <w:proofErr w:type="spellStart"/>
      <w:r>
        <w:rPr>
          <w:rFonts w:ascii="Arial" w:hAnsi="Arial" w:cs="Arial"/>
          <w:color w:val="201F1E"/>
          <w:sz w:val="22"/>
          <w:szCs w:val="22"/>
          <w:bdr w:val="none" w:sz="0" w:space="0" w:color="auto" w:frame="1"/>
        </w:rPr>
        <w:t>accomodated</w:t>
      </w:r>
      <w:proofErr w:type="spellEnd"/>
      <w:r>
        <w:rPr>
          <w:rFonts w:ascii="Arial" w:hAnsi="Arial" w:cs="Arial"/>
          <w:color w:val="201F1E"/>
          <w:sz w:val="22"/>
          <w:szCs w:val="22"/>
          <w:bdr w:val="none" w:sz="0" w:space="0" w:color="auto" w:frame="1"/>
        </w:rPr>
        <w:t xml:space="preserve"> all items being moved.</w:t>
      </w:r>
    </w:p>
    <w:p w14:paraId="40055DBE" w14:textId="57DB933A" w:rsidR="007B7347" w:rsidRDefault="007B7347" w:rsidP="007B7347">
      <w:pPr>
        <w:pStyle w:val="xxxxxxxxmsolistparagraph"/>
        <w:shd w:val="clear" w:color="auto" w:fill="FFFFFF"/>
        <w:spacing w:before="0" w:beforeAutospacing="0" w:after="0" w:afterAutospacing="0"/>
        <w:ind w:left="720" w:hanging="720"/>
        <w:rPr>
          <w:rFonts w:ascii="Arial" w:hAnsi="Arial" w:cs="Arial"/>
          <w:color w:val="201F1E"/>
          <w:sz w:val="22"/>
          <w:szCs w:val="22"/>
          <w:bdr w:val="none" w:sz="0" w:space="0" w:color="auto" w:frame="1"/>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Rates are based upon a maximum average weight of 6.5lbs/ft3 or 104kgs/m3</w:t>
      </w:r>
    </w:p>
    <w:p w14:paraId="1DABF86E" w14:textId="77777777" w:rsidR="00C269FC" w:rsidRDefault="00C269FC"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p>
    <w:p w14:paraId="28EA0709" w14:textId="77777777" w:rsidR="007B7347" w:rsidRDefault="007B7347" w:rsidP="007B7347">
      <w:pPr>
        <w:pStyle w:val="xxxxxxxxmsonormal"/>
        <w:shd w:val="clear" w:color="auto" w:fill="FFFFFF"/>
        <w:spacing w:before="0" w:beforeAutospacing="0" w:after="0" w:afterAutospacing="0"/>
        <w:jc w:val="both"/>
        <w:rPr>
          <w:rFonts w:ascii="Calibri" w:hAnsi="Calibri"/>
          <w:color w:val="201F1E"/>
          <w:sz w:val="22"/>
          <w:szCs w:val="22"/>
        </w:rPr>
      </w:pPr>
      <w:r>
        <w:rPr>
          <w:rFonts w:ascii="inherit" w:hAnsi="inherit"/>
          <w:color w:val="201F1E"/>
          <w:sz w:val="20"/>
          <w:szCs w:val="20"/>
          <w:bdr w:val="none" w:sz="0" w:space="0" w:color="auto" w:frame="1"/>
        </w:rPr>
        <w:t> </w:t>
      </w:r>
    </w:p>
    <w:p w14:paraId="351CA2E9" w14:textId="69665E10" w:rsidR="007B7347" w:rsidRDefault="007B7347" w:rsidP="007B7347">
      <w:pPr>
        <w:pStyle w:val="xxxxxxxxmsonormal"/>
        <w:shd w:val="clear" w:color="auto" w:fill="FFFFFF"/>
        <w:spacing w:before="0" w:beforeAutospacing="0" w:after="0" w:afterAutospacing="0"/>
        <w:jc w:val="both"/>
        <w:rPr>
          <w:rFonts w:ascii="inherit" w:hAnsi="inherit"/>
          <w:b/>
          <w:bCs/>
          <w:color w:val="201F1E"/>
          <w:sz w:val="26"/>
          <w:szCs w:val="26"/>
          <w:bdr w:val="none" w:sz="0" w:space="0" w:color="auto" w:frame="1"/>
        </w:rPr>
      </w:pPr>
      <w:r>
        <w:rPr>
          <w:rFonts w:ascii="inherit" w:hAnsi="inherit"/>
          <w:b/>
          <w:bCs/>
          <w:color w:val="201F1E"/>
          <w:sz w:val="26"/>
          <w:szCs w:val="26"/>
          <w:bdr w:val="none" w:sz="0" w:space="0" w:color="auto" w:frame="1"/>
        </w:rPr>
        <w:t xml:space="preserve">Furthermore, we would like to bring your attention to the following circumstances and services that are </w:t>
      </w:r>
      <w:r w:rsidRPr="00C269FC">
        <w:rPr>
          <w:rFonts w:ascii="inherit" w:hAnsi="inherit"/>
          <w:b/>
          <w:bCs/>
          <w:color w:val="201F1E"/>
          <w:sz w:val="26"/>
          <w:szCs w:val="26"/>
          <w:u w:val="single"/>
          <w:bdr w:val="none" w:sz="0" w:space="0" w:color="auto" w:frame="1"/>
        </w:rPr>
        <w:t>excluded</w:t>
      </w:r>
      <w:r w:rsidRPr="00C269FC">
        <w:rPr>
          <w:rFonts w:ascii="inherit" w:hAnsi="inherit"/>
          <w:b/>
          <w:bCs/>
          <w:color w:val="201F1E"/>
          <w:sz w:val="26"/>
          <w:szCs w:val="26"/>
          <w:bdr w:val="none" w:sz="0" w:space="0" w:color="auto" w:frame="1"/>
        </w:rPr>
        <w:t xml:space="preserve"> </w:t>
      </w:r>
      <w:r>
        <w:rPr>
          <w:rFonts w:ascii="inherit" w:hAnsi="inherit"/>
          <w:b/>
          <w:bCs/>
          <w:color w:val="201F1E"/>
          <w:sz w:val="26"/>
          <w:szCs w:val="26"/>
          <w:bdr w:val="none" w:sz="0" w:space="0" w:color="auto" w:frame="1"/>
        </w:rPr>
        <w:t>from our service proposal, unless otherwise agreed upon:</w:t>
      </w:r>
    </w:p>
    <w:p w14:paraId="17337E4E" w14:textId="77777777" w:rsidR="00C269FC" w:rsidRDefault="00C269FC" w:rsidP="007B7347">
      <w:pPr>
        <w:pStyle w:val="xxxxxxxxmsonormal"/>
        <w:shd w:val="clear" w:color="auto" w:fill="FFFFFF"/>
        <w:spacing w:before="0" w:beforeAutospacing="0" w:after="0" w:afterAutospacing="0"/>
        <w:jc w:val="both"/>
        <w:rPr>
          <w:rFonts w:ascii="Calibri" w:hAnsi="Calibri"/>
          <w:color w:val="201F1E"/>
          <w:sz w:val="22"/>
          <w:szCs w:val="22"/>
        </w:rPr>
      </w:pPr>
    </w:p>
    <w:p w14:paraId="26A298CA"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Insurance</w:t>
      </w:r>
    </w:p>
    <w:p w14:paraId="46CC568C"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More volume than indicated</w:t>
      </w:r>
    </w:p>
    <w:p w14:paraId="2821188B"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Weekend and / or bank holiday work</w:t>
      </w:r>
    </w:p>
    <w:p w14:paraId="18B7649D"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External elevator / hoist and / or parking permits</w:t>
      </w:r>
    </w:p>
    <w:p w14:paraId="4E9BA5E3" w14:textId="77777777" w:rsidR="007B7347" w:rsidRDefault="007B7347" w:rsidP="007B7347">
      <w:pPr>
        <w:pStyle w:val="xxxxxxxxmsonormal"/>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Calibri" w:hAnsi="Calibri"/>
          <w:color w:val="201F1E"/>
          <w:sz w:val="22"/>
          <w:szCs w:val="22"/>
        </w:rPr>
        <w:t>Costs related to difficult access, such as (but not limited to) shuttle service or long carry fees</w:t>
      </w:r>
    </w:p>
    <w:p w14:paraId="4437E0E9"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Handling of heavy objects e.g. pianos, safes or pool tables</w:t>
      </w:r>
    </w:p>
    <w:p w14:paraId="2EBC369E"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Crating or specialist packing materials</w:t>
      </w:r>
    </w:p>
    <w:p w14:paraId="05881B6D"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Dismantling or reassembly new, IKEA or flat packed furniture, any assembly of furniture requiring carpenter / handyman (any item that requires two or more people over 30 minutes to service will be deemed to require handyman service)</w:t>
      </w:r>
    </w:p>
    <w:p w14:paraId="5190D7C6"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Electrical, plumbing or other trade specialist related connections and installations</w:t>
      </w:r>
    </w:p>
    <w:p w14:paraId="3CB2A318"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Unpacking of cartons into cupboards / cabinets (maid service)</w:t>
      </w:r>
    </w:p>
    <w:p w14:paraId="2C27933B"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Multiple pickups / deliveries, separate collection of packing debris</w:t>
      </w:r>
    </w:p>
    <w:p w14:paraId="05480B2A"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Recycling or disposal of non-packing material related debris</w:t>
      </w:r>
    </w:p>
    <w:p w14:paraId="37E0FDBC"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Additional costs relating to insufficient information or additional services requested by the consignee or sender</w:t>
      </w:r>
    </w:p>
    <w:p w14:paraId="4D72E6F8"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Storage and / or warehouse handling</w:t>
      </w:r>
    </w:p>
    <w:p w14:paraId="4C13917C"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Any possible taxes or duties and customs inspection charges</w:t>
      </w:r>
    </w:p>
    <w:p w14:paraId="25C11046" w14:textId="77777777" w:rsidR="007B7347" w:rsidRDefault="007B7347"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Unexpected </w:t>
      </w:r>
      <w:proofErr w:type="gramStart"/>
      <w:r>
        <w:rPr>
          <w:rFonts w:ascii="Arial" w:hAnsi="Arial" w:cs="Arial"/>
          <w:color w:val="201F1E"/>
          <w:sz w:val="22"/>
          <w:szCs w:val="22"/>
          <w:bdr w:val="none" w:sz="0" w:space="0" w:color="auto" w:frame="1"/>
        </w:rPr>
        <w:t>third party</w:t>
      </w:r>
      <w:proofErr w:type="gramEnd"/>
      <w:r>
        <w:rPr>
          <w:rFonts w:ascii="Arial" w:hAnsi="Arial" w:cs="Arial"/>
          <w:color w:val="201F1E"/>
          <w:sz w:val="22"/>
          <w:szCs w:val="22"/>
          <w:bdr w:val="none" w:sz="0" w:space="0" w:color="auto" w:frame="1"/>
        </w:rPr>
        <w:t xml:space="preserve"> costs (including, but not limited to fumigation, demurrage, detention, strikes, congestion, piracy etc.)</w:t>
      </w:r>
    </w:p>
    <w:p w14:paraId="7A9A192E" w14:textId="2D813ECB" w:rsidR="007B7347" w:rsidRDefault="007B7347" w:rsidP="007B7347">
      <w:pPr>
        <w:pStyle w:val="xxxxxxxxmsolistparagraph"/>
        <w:shd w:val="clear" w:color="auto" w:fill="FFFFFF"/>
        <w:spacing w:before="0" w:beforeAutospacing="0" w:after="0" w:afterAutospacing="0"/>
        <w:ind w:left="720" w:hanging="720"/>
        <w:jc w:val="both"/>
        <w:rPr>
          <w:rFonts w:ascii="Arial" w:hAnsi="Arial" w:cs="Arial"/>
          <w:color w:val="201F1E"/>
          <w:sz w:val="22"/>
          <w:szCs w:val="22"/>
          <w:bdr w:val="none" w:sz="0" w:space="0" w:color="auto" w:frame="1"/>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Fees from Officials (including, but not limited to customs inspection, x-ray exam, </w:t>
      </w:r>
      <w:proofErr w:type="spellStart"/>
      <w:r>
        <w:rPr>
          <w:rFonts w:ascii="Arial" w:hAnsi="Arial" w:cs="Arial"/>
          <w:color w:val="201F1E"/>
          <w:sz w:val="22"/>
          <w:szCs w:val="22"/>
          <w:bdr w:val="none" w:sz="0" w:space="0" w:color="auto" w:frame="1"/>
        </w:rPr>
        <w:t>vacis</w:t>
      </w:r>
      <w:proofErr w:type="spellEnd"/>
      <w:r>
        <w:rPr>
          <w:rFonts w:ascii="Arial" w:hAnsi="Arial" w:cs="Arial"/>
          <w:color w:val="201F1E"/>
          <w:sz w:val="22"/>
          <w:szCs w:val="22"/>
          <w:bdr w:val="none" w:sz="0" w:space="0" w:color="auto" w:frame="1"/>
        </w:rPr>
        <w:t xml:space="preserve"> exam etc.), fines or reimbursement / administration fees incurred from the above</w:t>
      </w:r>
    </w:p>
    <w:p w14:paraId="5252BE06" w14:textId="77777777" w:rsidR="00C269FC" w:rsidRDefault="00C269FC" w:rsidP="007B7347">
      <w:pPr>
        <w:pStyle w:val="xxxxxxxxmsolistparagraph"/>
        <w:shd w:val="clear" w:color="auto" w:fill="FFFFFF"/>
        <w:spacing w:before="0" w:beforeAutospacing="0" w:after="0" w:afterAutospacing="0"/>
        <w:ind w:left="720" w:hanging="720"/>
        <w:jc w:val="both"/>
        <w:rPr>
          <w:rFonts w:ascii="Calibri" w:hAnsi="Calibri"/>
          <w:color w:val="201F1E"/>
          <w:sz w:val="22"/>
          <w:szCs w:val="22"/>
        </w:rPr>
      </w:pPr>
    </w:p>
    <w:p w14:paraId="04C4EC0E"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inherit" w:hAnsi="inherit"/>
          <w:b/>
          <w:bCs/>
          <w:color w:val="201F1E"/>
          <w:sz w:val="20"/>
          <w:szCs w:val="20"/>
          <w:bdr w:val="none" w:sz="0" w:space="0" w:color="auto" w:frame="1"/>
        </w:rPr>
        <w:t> </w:t>
      </w:r>
    </w:p>
    <w:p w14:paraId="11A08FC2"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6"/>
          <w:szCs w:val="26"/>
          <w:bdr w:val="none" w:sz="0" w:space="0" w:color="auto" w:frame="1"/>
        </w:rPr>
        <w:t>Customs clearance process and required documentation in Finland</w:t>
      </w:r>
    </w:p>
    <w:p w14:paraId="57B7C191"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3F89CB71"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Finland is part of the EU and generally the import clearance procedure is straight forward and there are seldom delays. Normal import customs clearance takes approximately 1 to 2 working days to complete after shipment’s actual arrival to Finland, provided that all documentation is in order and completed in full as requested.</w:t>
      </w:r>
    </w:p>
    <w:p w14:paraId="244E79E1"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71A67FAE"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xml:space="preserve">The Shipper must be in Finland prior to the arrival of the shipment and must be moving their main residence to Finland at that time. Goods sent to a holiday home or a secondary home in </w:t>
      </w:r>
      <w:r>
        <w:rPr>
          <w:rFonts w:ascii="Arial" w:hAnsi="Arial" w:cs="Arial"/>
          <w:color w:val="201F1E"/>
          <w:sz w:val="22"/>
          <w:szCs w:val="22"/>
          <w:bdr w:val="none" w:sz="0" w:space="0" w:color="auto" w:frame="1"/>
        </w:rPr>
        <w:lastRenderedPageBreak/>
        <w:t>Finland are not exempt from tax if the person moving does not set up permanent residence in Finland. Customs duties and import taxes accordant with the commodity codes must be paid for such goods.</w:t>
      </w:r>
    </w:p>
    <w:p w14:paraId="1B7D3957"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2E0D6D4A"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xml:space="preserve">The Shipper must have lived abroad (outside the EU area) for more than 12 months and must have owned the goods for more than 6 months prior to departure from the origin country. The shipper has up to 12 </w:t>
      </w:r>
      <w:proofErr w:type="spellStart"/>
      <w:r>
        <w:rPr>
          <w:rFonts w:ascii="Arial" w:hAnsi="Arial" w:cs="Arial"/>
          <w:color w:val="201F1E"/>
          <w:sz w:val="22"/>
          <w:szCs w:val="22"/>
          <w:bdr w:val="none" w:sz="0" w:space="0" w:color="auto" w:frame="1"/>
        </w:rPr>
        <w:t>months time</w:t>
      </w:r>
      <w:proofErr w:type="spellEnd"/>
      <w:r>
        <w:rPr>
          <w:rFonts w:ascii="Arial" w:hAnsi="Arial" w:cs="Arial"/>
          <w:color w:val="201F1E"/>
          <w:sz w:val="22"/>
          <w:szCs w:val="22"/>
          <w:bdr w:val="none" w:sz="0" w:space="0" w:color="auto" w:frame="1"/>
        </w:rPr>
        <w:t xml:space="preserve"> to import household goods to Finland after their first arrival.</w:t>
      </w:r>
    </w:p>
    <w:p w14:paraId="54266994"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12"/>
          <w:szCs w:val="12"/>
          <w:bdr w:val="none" w:sz="0" w:space="0" w:color="auto" w:frame="1"/>
        </w:rPr>
        <w:t> </w:t>
      </w:r>
    </w:p>
    <w:p w14:paraId="60AD275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It is highly recommended that you advise the shipper to be available for final delivery within the free period time provided by the shipping-line to avoid additional costs.</w:t>
      </w:r>
    </w:p>
    <w:p w14:paraId="6DCBD108"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3F1F0D3A"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Documents required for the import customs clearance</w:t>
      </w:r>
    </w:p>
    <w:p w14:paraId="254B4483"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Arial" w:hAnsi="Arial" w:cs="Arial"/>
          <w:color w:val="201F1E"/>
          <w:sz w:val="22"/>
          <w:szCs w:val="22"/>
          <w:bdr w:val="none" w:sz="0" w:space="0" w:color="auto" w:frame="1"/>
        </w:rPr>
        <w:t>1.</w:t>
      </w:r>
      <w:r>
        <w:rPr>
          <w:color w:val="201F1E"/>
          <w:sz w:val="14"/>
          <w:szCs w:val="14"/>
          <w:bdr w:val="none" w:sz="0" w:space="0" w:color="auto" w:frame="1"/>
        </w:rPr>
        <w:t>               </w:t>
      </w:r>
      <w:r>
        <w:rPr>
          <w:rFonts w:ascii="Arial" w:hAnsi="Arial" w:cs="Arial"/>
          <w:b/>
          <w:bCs/>
          <w:color w:val="201F1E"/>
          <w:sz w:val="22"/>
          <w:szCs w:val="22"/>
          <w:bdr w:val="none" w:sz="0" w:space="0" w:color="auto" w:frame="1"/>
        </w:rPr>
        <w:t>B/L</w:t>
      </w:r>
      <w:r>
        <w:rPr>
          <w:rFonts w:ascii="Arial" w:hAnsi="Arial" w:cs="Arial"/>
          <w:color w:val="201F1E"/>
          <w:sz w:val="22"/>
          <w:szCs w:val="22"/>
          <w:bdr w:val="none" w:sz="0" w:space="0" w:color="auto" w:frame="1"/>
        </w:rPr>
        <w:t> - express release / </w:t>
      </w:r>
      <w:r>
        <w:rPr>
          <w:rFonts w:ascii="Arial" w:hAnsi="Arial" w:cs="Arial"/>
          <w:b/>
          <w:bCs/>
          <w:color w:val="201F1E"/>
          <w:sz w:val="22"/>
          <w:szCs w:val="22"/>
          <w:bdr w:val="none" w:sz="0" w:space="0" w:color="auto" w:frame="1"/>
        </w:rPr>
        <w:t>AWB </w:t>
      </w:r>
      <w:r>
        <w:rPr>
          <w:rFonts w:ascii="Arial" w:hAnsi="Arial" w:cs="Arial"/>
          <w:color w:val="201F1E"/>
          <w:sz w:val="22"/>
          <w:szCs w:val="22"/>
          <w:bdr w:val="none" w:sz="0" w:space="0" w:color="auto" w:frame="1"/>
        </w:rPr>
        <w:t>- copy / </w:t>
      </w:r>
      <w:r>
        <w:rPr>
          <w:rFonts w:ascii="Arial" w:hAnsi="Arial" w:cs="Arial"/>
          <w:b/>
          <w:bCs/>
          <w:color w:val="201F1E"/>
          <w:sz w:val="22"/>
          <w:szCs w:val="22"/>
          <w:bdr w:val="none" w:sz="0" w:space="0" w:color="auto" w:frame="1"/>
        </w:rPr>
        <w:t>CMR</w:t>
      </w:r>
      <w:r>
        <w:rPr>
          <w:rFonts w:ascii="Arial" w:hAnsi="Arial" w:cs="Arial"/>
          <w:color w:val="201F1E"/>
          <w:sz w:val="22"/>
          <w:szCs w:val="22"/>
          <w:bdr w:val="none" w:sz="0" w:space="0" w:color="auto" w:frame="1"/>
        </w:rPr>
        <w:t>- copy</w:t>
      </w:r>
    </w:p>
    <w:p w14:paraId="53901248"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Arial" w:hAnsi="Arial" w:cs="Arial"/>
          <w:color w:val="201F1E"/>
          <w:sz w:val="22"/>
          <w:szCs w:val="22"/>
          <w:bdr w:val="none" w:sz="0" w:space="0" w:color="auto" w:frame="1"/>
        </w:rPr>
        <w:t>2.</w:t>
      </w:r>
      <w:r>
        <w:rPr>
          <w:color w:val="201F1E"/>
          <w:sz w:val="14"/>
          <w:szCs w:val="14"/>
          <w:bdr w:val="none" w:sz="0" w:space="0" w:color="auto" w:frame="1"/>
        </w:rPr>
        <w:t>               </w:t>
      </w:r>
      <w:r>
        <w:rPr>
          <w:rFonts w:ascii="Arial" w:hAnsi="Arial" w:cs="Arial"/>
          <w:b/>
          <w:bCs/>
          <w:color w:val="201F1E"/>
          <w:sz w:val="22"/>
          <w:szCs w:val="22"/>
          <w:bdr w:val="none" w:sz="0" w:space="0" w:color="auto" w:frame="1"/>
        </w:rPr>
        <w:t>Packing inventory</w:t>
      </w:r>
      <w:r>
        <w:rPr>
          <w:rFonts w:ascii="Arial" w:hAnsi="Arial" w:cs="Arial"/>
          <w:color w:val="201F1E"/>
          <w:sz w:val="22"/>
          <w:szCs w:val="22"/>
          <w:bdr w:val="none" w:sz="0" w:space="0" w:color="auto" w:frame="1"/>
        </w:rPr>
        <w:t> – clear and in English stating contents of each carton or package (no ‘</w:t>
      </w:r>
      <w:r>
        <w:rPr>
          <w:rFonts w:ascii="Arial" w:hAnsi="Arial" w:cs="Arial"/>
          <w:i/>
          <w:iCs/>
          <w:color w:val="201F1E"/>
          <w:sz w:val="22"/>
          <w:szCs w:val="22"/>
          <w:bdr w:val="none" w:sz="0" w:space="0" w:color="auto" w:frame="1"/>
        </w:rPr>
        <w:t>PBO’</w:t>
      </w:r>
      <w:r>
        <w:rPr>
          <w:rFonts w:ascii="Arial" w:hAnsi="Arial" w:cs="Arial"/>
          <w:color w:val="201F1E"/>
          <w:sz w:val="22"/>
          <w:szCs w:val="22"/>
          <w:bdr w:val="none" w:sz="0" w:space="0" w:color="auto" w:frame="1"/>
        </w:rPr>
        <w:t> or ‘</w:t>
      </w:r>
      <w:r>
        <w:rPr>
          <w:rFonts w:ascii="Arial" w:hAnsi="Arial" w:cs="Arial"/>
          <w:i/>
          <w:iCs/>
          <w:color w:val="201F1E"/>
          <w:sz w:val="22"/>
          <w:szCs w:val="22"/>
          <w:bdr w:val="none" w:sz="0" w:space="0" w:color="auto" w:frame="1"/>
        </w:rPr>
        <w:t>miscellaneous’</w:t>
      </w:r>
      <w:r>
        <w:rPr>
          <w:rFonts w:ascii="Arial" w:hAnsi="Arial" w:cs="Arial"/>
          <w:color w:val="201F1E"/>
          <w:sz w:val="22"/>
          <w:szCs w:val="22"/>
          <w:bdr w:val="none" w:sz="0" w:space="0" w:color="auto" w:frame="1"/>
        </w:rPr>
        <w:t>)</w:t>
      </w:r>
    </w:p>
    <w:p w14:paraId="591A32F0"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Arial" w:hAnsi="Arial" w:cs="Arial"/>
          <w:color w:val="201F1E"/>
          <w:sz w:val="22"/>
          <w:szCs w:val="22"/>
          <w:bdr w:val="none" w:sz="0" w:space="0" w:color="auto" w:frame="1"/>
        </w:rPr>
        <w:t>3.</w:t>
      </w:r>
      <w:r>
        <w:rPr>
          <w:color w:val="201F1E"/>
          <w:sz w:val="14"/>
          <w:szCs w:val="14"/>
          <w:bdr w:val="none" w:sz="0" w:space="0" w:color="auto" w:frame="1"/>
        </w:rPr>
        <w:t>               </w:t>
      </w:r>
      <w:r>
        <w:rPr>
          <w:rFonts w:ascii="Arial" w:hAnsi="Arial" w:cs="Arial"/>
          <w:b/>
          <w:bCs/>
          <w:color w:val="201F1E"/>
          <w:sz w:val="22"/>
          <w:szCs w:val="22"/>
          <w:bdr w:val="none" w:sz="0" w:space="0" w:color="auto" w:frame="1"/>
        </w:rPr>
        <w:t>Passport copy</w:t>
      </w:r>
      <w:r>
        <w:rPr>
          <w:rFonts w:ascii="Arial" w:hAnsi="Arial" w:cs="Arial"/>
          <w:color w:val="201F1E"/>
          <w:sz w:val="22"/>
          <w:szCs w:val="22"/>
          <w:bdr w:val="none" w:sz="0" w:space="0" w:color="auto" w:frame="1"/>
        </w:rPr>
        <w:t> – clear and same as consignee</w:t>
      </w:r>
    </w:p>
    <w:p w14:paraId="5D2118C6"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Arial" w:hAnsi="Arial" w:cs="Arial"/>
          <w:color w:val="201F1E"/>
          <w:sz w:val="22"/>
          <w:szCs w:val="22"/>
          <w:bdr w:val="none" w:sz="0" w:space="0" w:color="auto" w:frame="1"/>
        </w:rPr>
        <w:t>4.</w:t>
      </w:r>
      <w:r>
        <w:rPr>
          <w:color w:val="201F1E"/>
          <w:sz w:val="14"/>
          <w:szCs w:val="14"/>
          <w:bdr w:val="none" w:sz="0" w:space="0" w:color="auto" w:frame="1"/>
        </w:rPr>
        <w:t>               </w:t>
      </w:r>
      <w:r>
        <w:rPr>
          <w:rFonts w:ascii="Arial" w:hAnsi="Arial" w:cs="Arial"/>
          <w:b/>
          <w:bCs/>
          <w:color w:val="201F1E"/>
          <w:sz w:val="22"/>
          <w:szCs w:val="22"/>
          <w:bdr w:val="none" w:sz="0" w:space="0" w:color="auto" w:frame="1"/>
        </w:rPr>
        <w:t>Finnish Customs Form 45e</w:t>
      </w:r>
      <w:r>
        <w:rPr>
          <w:rFonts w:ascii="Arial" w:hAnsi="Arial" w:cs="Arial"/>
          <w:color w:val="201F1E"/>
          <w:sz w:val="22"/>
          <w:szCs w:val="22"/>
          <w:bdr w:val="none" w:sz="0" w:space="0" w:color="auto" w:frame="1"/>
        </w:rPr>
        <w:t> - copy</w:t>
      </w:r>
    </w:p>
    <w:p w14:paraId="59C039DF" w14:textId="4B50C292" w:rsidR="007B7347" w:rsidRDefault="007B7347" w:rsidP="007B7347">
      <w:pPr>
        <w:pStyle w:val="xxxxxxxxmsolistparagraph"/>
        <w:shd w:val="clear" w:color="auto" w:fill="FFFFFF"/>
        <w:spacing w:before="0" w:beforeAutospacing="0" w:after="0" w:afterAutospacing="0"/>
        <w:ind w:left="720" w:hanging="72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5.</w:t>
      </w:r>
      <w:r>
        <w:rPr>
          <w:color w:val="201F1E"/>
          <w:sz w:val="14"/>
          <w:szCs w:val="14"/>
          <w:bdr w:val="none" w:sz="0" w:space="0" w:color="auto" w:frame="1"/>
        </w:rPr>
        <w:t>               </w:t>
      </w:r>
      <w:r>
        <w:rPr>
          <w:rFonts w:ascii="Arial" w:hAnsi="Arial" w:cs="Arial"/>
          <w:color w:val="201F1E"/>
          <w:sz w:val="22"/>
          <w:szCs w:val="22"/>
          <w:bdr w:val="none" w:sz="0" w:space="0" w:color="auto" w:frame="1"/>
        </w:rPr>
        <w:t>For Diplomatic clearances – additional original ‘French Letter’ from local Embassy confirming appointment – original required!</w:t>
      </w:r>
    </w:p>
    <w:p w14:paraId="7445456F" w14:textId="77777777" w:rsidR="00C269FC" w:rsidRDefault="00C269FC"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p>
    <w:p w14:paraId="3E7906F7"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440CFB3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6"/>
          <w:szCs w:val="26"/>
          <w:bdr w:val="none" w:sz="0" w:space="0" w:color="auto" w:frame="1"/>
        </w:rPr>
        <w:t>Motor vehicles</w:t>
      </w:r>
    </w:p>
    <w:p w14:paraId="410F0DE7"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79954057"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Motor vehicles can be imported as part of a household goods shipment to Finland. There are restrictions on emissions, together with safety regulations, so the shipper should check these in advance with Finnish authorities as it may not be possible to register the vehicle for use on Finnish roads. Vehicle tax will also apply at time of registration. We can deliver and unload vehicles at residence.</w:t>
      </w:r>
    </w:p>
    <w:p w14:paraId="6DD2393F"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12"/>
          <w:szCs w:val="12"/>
          <w:bdr w:val="none" w:sz="0" w:space="0" w:color="auto" w:frame="1"/>
        </w:rPr>
        <w:t> </w:t>
      </w:r>
    </w:p>
    <w:p w14:paraId="34EB189A" w14:textId="2085B0D5" w:rsidR="007B7347" w:rsidRDefault="007B7347" w:rsidP="007B7347">
      <w:pPr>
        <w:pStyle w:val="xxxxxxxxmsonormal"/>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Please check the following link for up to date information on bringing a used car to Finland: </w:t>
      </w:r>
      <w:hyperlink r:id="rId4" w:tgtFrame="_blank" w:history="1">
        <w:r>
          <w:rPr>
            <w:rStyle w:val="Hyperlink"/>
            <w:rFonts w:ascii="Arial" w:hAnsi="Arial" w:cs="Arial"/>
            <w:b/>
            <w:bCs/>
            <w:color w:val="C00000"/>
            <w:sz w:val="22"/>
            <w:szCs w:val="22"/>
            <w:bdr w:val="none" w:sz="0" w:space="0" w:color="auto" w:frame="1"/>
          </w:rPr>
          <w:t>Link</w:t>
        </w:r>
      </w:hyperlink>
    </w:p>
    <w:p w14:paraId="43DD9872"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3A1BA962"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i/>
          <w:iCs/>
          <w:color w:val="201F1E"/>
          <w:sz w:val="20"/>
          <w:szCs w:val="20"/>
          <w:bdr w:val="none" w:sz="0" w:space="0" w:color="auto" w:frame="1"/>
        </w:rPr>
        <w:t> </w:t>
      </w:r>
    </w:p>
    <w:p w14:paraId="523DDB7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6"/>
          <w:szCs w:val="26"/>
          <w:bdr w:val="none" w:sz="0" w:space="0" w:color="auto" w:frame="1"/>
        </w:rPr>
        <w:t>Restricted or prohibited items</w:t>
      </w:r>
    </w:p>
    <w:p w14:paraId="2A19F772"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41368A42"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Alcohol – all alcohol/tobacco products must be declared and subject duty / tax (even from within EU)</w:t>
      </w:r>
    </w:p>
    <w:p w14:paraId="6462E881"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Style w:val="xxxxxxxxmsohyperlink"/>
          <w:rFonts w:ascii="Symbol" w:hAnsi="Symbol"/>
          <w:color w:val="201F1E"/>
          <w:bdr w:val="none" w:sz="0" w:space="0" w:color="auto" w:frame="1"/>
        </w:rPr>
        <w:t>·</w:t>
      </w:r>
      <w:r>
        <w:rPr>
          <w:rStyle w:val="xxxxxxxxmsohyperlink"/>
          <w:color w:val="201F1E"/>
          <w:sz w:val="14"/>
          <w:szCs w:val="14"/>
          <w:bdr w:val="none" w:sz="0" w:space="0" w:color="auto" w:frame="1"/>
        </w:rPr>
        <w:t>                 </w:t>
      </w:r>
      <w:r>
        <w:rPr>
          <w:rFonts w:ascii="Arial" w:hAnsi="Arial" w:cs="Arial"/>
          <w:color w:val="201F1E"/>
          <w:sz w:val="22"/>
          <w:szCs w:val="22"/>
          <w:bdr w:val="none" w:sz="0" w:space="0" w:color="auto" w:frame="1"/>
        </w:rPr>
        <w:t>Medicines, additional information can be found </w:t>
      </w:r>
      <w:hyperlink r:id="rId5" w:tgtFrame="_blank" w:history="1">
        <w:r>
          <w:rPr>
            <w:rStyle w:val="Hyperlink"/>
            <w:rFonts w:ascii="inherit" w:hAnsi="inherit" w:cs="Arial"/>
            <w:b/>
            <w:bCs/>
            <w:color w:val="C00000"/>
            <w:sz w:val="22"/>
            <w:szCs w:val="22"/>
            <w:bdr w:val="none" w:sz="0" w:space="0" w:color="auto" w:frame="1"/>
          </w:rPr>
          <w:t>here</w:t>
        </w:r>
      </w:hyperlink>
    </w:p>
    <w:p w14:paraId="417E9799"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bdr w:val="none" w:sz="0" w:space="0" w:color="auto" w:frame="1"/>
          <w:lang w:val="fi-FI"/>
        </w:rPr>
        <w:t>·</w:t>
      </w:r>
      <w:r>
        <w:rPr>
          <w:color w:val="201F1E"/>
          <w:sz w:val="14"/>
          <w:szCs w:val="14"/>
          <w:bdr w:val="none" w:sz="0" w:space="0" w:color="auto" w:frame="1"/>
        </w:rPr>
        <w:t>                 </w:t>
      </w:r>
      <w:r>
        <w:rPr>
          <w:rStyle w:val="xxxxxxxxmsohyperlink"/>
          <w:rFonts w:ascii="Arial" w:hAnsi="Arial" w:cs="Arial"/>
          <w:color w:val="201F1E"/>
          <w:sz w:val="22"/>
          <w:szCs w:val="22"/>
          <w:bdr w:val="none" w:sz="0" w:space="0" w:color="auto" w:frame="1"/>
        </w:rPr>
        <w:t>Food items </w:t>
      </w:r>
      <w:hyperlink r:id="rId6" w:tgtFrame="_blank" w:history="1">
        <w:r>
          <w:rPr>
            <w:rStyle w:val="Hyperlink"/>
            <w:rFonts w:ascii="inherit" w:hAnsi="inherit" w:cs="Arial"/>
            <w:b/>
            <w:bCs/>
            <w:color w:val="C00000"/>
            <w:sz w:val="22"/>
            <w:szCs w:val="22"/>
            <w:bdr w:val="none" w:sz="0" w:space="0" w:color="auto" w:frame="1"/>
          </w:rPr>
          <w:t>here</w:t>
        </w:r>
      </w:hyperlink>
    </w:p>
    <w:p w14:paraId="308A904A"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Soil and plant materials</w:t>
      </w:r>
    </w:p>
    <w:p w14:paraId="4ECE3A34"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Raw wood products not fumigated/treated and ISPM 15 stamped</w:t>
      </w:r>
    </w:p>
    <w:p w14:paraId="589BB621"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Firearms and ammunition – please contact our office before packing as strict regulations in place</w:t>
      </w:r>
    </w:p>
    <w:p w14:paraId="68A6F6A3"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Products made from endangered species -  </w:t>
      </w:r>
      <w:hyperlink r:id="rId7" w:tgtFrame="_blank" w:history="1">
        <w:r>
          <w:rPr>
            <w:rStyle w:val="Hyperlink"/>
            <w:rFonts w:ascii="inherit" w:hAnsi="inherit" w:cs="Arial"/>
            <w:color w:val="C00000"/>
            <w:sz w:val="22"/>
            <w:szCs w:val="22"/>
            <w:bdr w:val="none" w:sz="0" w:space="0" w:color="auto" w:frame="1"/>
          </w:rPr>
          <w:t>www.cites.org</w:t>
        </w:r>
      </w:hyperlink>
    </w:p>
    <w:p w14:paraId="6850C592" w14:textId="77777777" w:rsidR="007B7347" w:rsidRDefault="007B7347" w:rsidP="007B7347">
      <w:pPr>
        <w:pStyle w:val="xxxxxxxxmsolistparagraph"/>
        <w:shd w:val="clear" w:color="auto" w:fill="FFFFFF"/>
        <w:spacing w:before="0" w:beforeAutospacing="0" w:after="0" w:afterAutospacing="0"/>
        <w:ind w:left="720" w:hanging="720"/>
        <w:rPr>
          <w:rFonts w:ascii="Calibri" w:hAnsi="Calibri"/>
          <w:color w:val="201F1E"/>
          <w:sz w:val="22"/>
          <w:szCs w:val="22"/>
        </w:rPr>
      </w:pPr>
      <w:r>
        <w:rPr>
          <w:rFonts w:ascii="Symbol" w:hAnsi="Symbo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Duty free import does not apply to new goods, commercial goods or items imported in commercial quantities. Finnish customs duty and VAT calculator is available </w:t>
      </w:r>
      <w:hyperlink r:id="rId8" w:tgtFrame="_blank" w:history="1">
        <w:r>
          <w:rPr>
            <w:rStyle w:val="Hyperlink"/>
            <w:rFonts w:ascii="inherit" w:hAnsi="inherit" w:cs="Arial"/>
            <w:b/>
            <w:bCs/>
            <w:color w:val="C00000"/>
            <w:sz w:val="22"/>
            <w:szCs w:val="22"/>
            <w:bdr w:val="none" w:sz="0" w:space="0" w:color="auto" w:frame="1"/>
          </w:rPr>
          <w:t>here</w:t>
        </w:r>
      </w:hyperlink>
    </w:p>
    <w:p w14:paraId="7DB863A0"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25D2FF6A" w14:textId="272E28AE" w:rsidR="007B7347" w:rsidRDefault="007B7347" w:rsidP="007B7347">
      <w:pPr>
        <w:pStyle w:val="xxxxxxxxmsonormal"/>
        <w:shd w:val="clear" w:color="auto" w:fill="FFFFFF"/>
        <w:spacing w:before="0" w:beforeAutospacing="0" w:after="0" w:afterAutospacing="0"/>
        <w:rPr>
          <w:rFonts w:ascii="Arial" w:hAnsi="Arial" w:cs="Arial"/>
          <w:color w:val="201F1E"/>
          <w:sz w:val="22"/>
          <w:szCs w:val="22"/>
          <w:bdr w:val="none" w:sz="0" w:space="0" w:color="auto" w:frame="1"/>
        </w:rPr>
      </w:pPr>
      <w:r>
        <w:rPr>
          <w:rFonts w:ascii="Arial" w:hAnsi="Arial" w:cs="Arial"/>
          <w:b/>
          <w:bCs/>
          <w:color w:val="201F1E"/>
          <w:sz w:val="22"/>
          <w:szCs w:val="22"/>
          <w:bdr w:val="none" w:sz="0" w:space="0" w:color="auto" w:frame="1"/>
        </w:rPr>
        <w:t>Further information on general restrictions can be found</w:t>
      </w:r>
      <w:r>
        <w:rPr>
          <w:rFonts w:ascii="Arial" w:hAnsi="Arial" w:cs="Arial"/>
          <w:color w:val="201F1E"/>
          <w:sz w:val="22"/>
          <w:szCs w:val="22"/>
          <w:bdr w:val="none" w:sz="0" w:space="0" w:color="auto" w:frame="1"/>
        </w:rPr>
        <w:t> </w:t>
      </w:r>
      <w:hyperlink r:id="rId9" w:tgtFrame="_blank" w:history="1">
        <w:r>
          <w:rPr>
            <w:rStyle w:val="Hyperlink"/>
            <w:rFonts w:ascii="Arial" w:hAnsi="Arial" w:cs="Arial"/>
            <w:b/>
            <w:bCs/>
            <w:color w:val="C00000"/>
            <w:sz w:val="22"/>
            <w:szCs w:val="22"/>
            <w:bdr w:val="none" w:sz="0" w:space="0" w:color="auto" w:frame="1"/>
          </w:rPr>
          <w:t>here</w:t>
        </w:r>
      </w:hyperlink>
    </w:p>
    <w:p w14:paraId="30DB57D4"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2A9D5CF3"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7203AF24"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6"/>
          <w:szCs w:val="26"/>
          <w:bdr w:val="none" w:sz="0" w:space="0" w:color="auto" w:frame="1"/>
        </w:rPr>
        <w:t>Consignment instructions</w:t>
      </w:r>
    </w:p>
    <w:p w14:paraId="1262E241"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768E99E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lastRenderedPageBreak/>
        <w:t>Important note:</w:t>
      </w:r>
      <w:r>
        <w:rPr>
          <w:rFonts w:ascii="Arial" w:hAnsi="Arial" w:cs="Arial"/>
          <w:color w:val="201F1E"/>
          <w:sz w:val="22"/>
          <w:szCs w:val="22"/>
          <w:bdr w:val="none" w:sz="0" w:space="0" w:color="auto" w:frame="1"/>
        </w:rPr>
        <w:t> Do not consign any shipment to Finland without our prior green light for dispatch. Failure to comply with import clearance requirements and / or documentation at the time of shipments arrival to Finland will incur additional charges and delays.</w:t>
      </w:r>
    </w:p>
    <w:p w14:paraId="57B3E96B"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2C0EA349" w14:textId="77777777" w:rsidR="007B7347" w:rsidRDefault="007B7347" w:rsidP="007B7347">
      <w:pPr>
        <w:pStyle w:val="xxxx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489AF332"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Consignee:</w:t>
      </w:r>
    </w:p>
    <w:p w14:paraId="7B70B088"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Client’s name as per passport</w:t>
      </w:r>
    </w:p>
    <w:p w14:paraId="2D315CC6"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lang w:val="fi-FI"/>
        </w:rPr>
        <w:t>c/o Niemi Palvelut Oy</w:t>
      </w:r>
    </w:p>
    <w:p w14:paraId="59C0EC13"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lang w:val="fi-FI"/>
        </w:rPr>
        <w:t>Hankasuontie 11</w:t>
      </w:r>
    </w:p>
    <w:p w14:paraId="592D6E11"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lang w:val="fi-FI"/>
        </w:rPr>
        <w:t>FI-00390 Finland</w:t>
      </w:r>
    </w:p>
    <w:p w14:paraId="3EE461D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hyperlink r:id="rId10" w:tgtFrame="_blank" w:history="1">
        <w:r>
          <w:rPr>
            <w:rStyle w:val="Hyperlink"/>
            <w:rFonts w:ascii="Arial" w:hAnsi="Arial" w:cs="Arial"/>
            <w:color w:val="C00000"/>
            <w:sz w:val="22"/>
            <w:szCs w:val="22"/>
            <w:bdr w:val="none" w:sz="0" w:space="0" w:color="auto" w:frame="1"/>
            <w:lang w:val="fi-FI"/>
          </w:rPr>
          <w:t>bookings@niemi.fi</w:t>
        </w:r>
      </w:hyperlink>
    </w:p>
    <w:p w14:paraId="5A8B0D09"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lang w:val="fi-FI"/>
        </w:rPr>
        <w:t>T: +358 20 554 5610</w:t>
      </w:r>
    </w:p>
    <w:p w14:paraId="2380037D"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lang w:val="fi-FI"/>
        </w:rPr>
        <w:t> </w:t>
      </w:r>
    </w:p>
    <w:p w14:paraId="01129780"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Notify:</w:t>
      </w:r>
    </w:p>
    <w:p w14:paraId="414AA8BF"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Same as consignee</w:t>
      </w:r>
    </w:p>
    <w:p w14:paraId="68387769"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5949DC26"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Use Express Release Bill of Lading</w:t>
      </w:r>
    </w:p>
    <w:p w14:paraId="018F71F4"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77135070"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HS Customs Code</w:t>
      </w:r>
      <w:r>
        <w:rPr>
          <w:rFonts w:ascii="Arial" w:hAnsi="Arial" w:cs="Arial"/>
          <w:color w:val="201F1E"/>
          <w:sz w:val="22"/>
          <w:szCs w:val="22"/>
          <w:bdr w:val="none" w:sz="0" w:space="0" w:color="auto" w:frame="1"/>
        </w:rPr>
        <w:t> </w:t>
      </w:r>
      <w:r>
        <w:rPr>
          <w:rFonts w:ascii="Arial" w:hAnsi="Arial" w:cs="Arial"/>
          <w:b/>
          <w:bCs/>
          <w:color w:val="201F1E"/>
          <w:sz w:val="22"/>
          <w:szCs w:val="22"/>
          <w:bdr w:val="none" w:sz="0" w:space="0" w:color="auto" w:frame="1"/>
        </w:rPr>
        <w:t>for used household goods:</w:t>
      </w:r>
      <w:r>
        <w:rPr>
          <w:rFonts w:ascii="Arial" w:hAnsi="Arial" w:cs="Arial"/>
          <w:color w:val="201F1E"/>
          <w:sz w:val="22"/>
          <w:szCs w:val="22"/>
          <w:bdr w:val="none" w:sz="0" w:space="0" w:color="auto" w:frame="1"/>
        </w:rPr>
        <w:t> 9905 00 00 00</w:t>
      </w:r>
    </w:p>
    <w:p w14:paraId="3B01DEB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51CAB607"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 xml:space="preserve">Vehicles, B/L must </w:t>
      </w:r>
      <w:proofErr w:type="gramStart"/>
      <w:r>
        <w:rPr>
          <w:rFonts w:ascii="Arial" w:hAnsi="Arial" w:cs="Arial"/>
          <w:b/>
          <w:bCs/>
          <w:color w:val="201F1E"/>
          <w:sz w:val="22"/>
          <w:szCs w:val="22"/>
          <w:bdr w:val="none" w:sz="0" w:space="0" w:color="auto" w:frame="1"/>
        </w:rPr>
        <w:t>show</w:t>
      </w:r>
      <w:r>
        <w:rPr>
          <w:rFonts w:ascii="Arial" w:hAnsi="Arial" w:cs="Arial"/>
          <w:color w:val="201F1E"/>
          <w:sz w:val="22"/>
          <w:szCs w:val="22"/>
          <w:bdr w:val="none" w:sz="0" w:space="0" w:color="auto" w:frame="1"/>
        </w:rPr>
        <w:t>:</w:t>
      </w:r>
      <w:proofErr w:type="gramEnd"/>
      <w:r>
        <w:rPr>
          <w:rFonts w:ascii="Arial" w:hAnsi="Arial" w:cs="Arial"/>
          <w:color w:val="201F1E"/>
          <w:sz w:val="22"/>
          <w:szCs w:val="22"/>
          <w:bdr w:val="none" w:sz="0" w:space="0" w:color="auto" w:frame="1"/>
        </w:rPr>
        <w:t xml:space="preserve"> make, model, year and VIN</w:t>
      </w:r>
    </w:p>
    <w:p w14:paraId="68B5FB50" w14:textId="77777777" w:rsidR="007B7347" w:rsidRDefault="007B7347" w:rsidP="007B7347">
      <w:pPr>
        <w:pStyle w:val="xxxxx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r>
        <w:rPr>
          <w:rFonts w:ascii="Arial" w:hAnsi="Arial" w:cs="Arial"/>
          <w:b/>
          <w:bCs/>
          <w:i/>
          <w:iCs/>
          <w:color w:val="C00000"/>
          <w:sz w:val="22"/>
          <w:szCs w:val="22"/>
          <w:bdr w:val="none" w:sz="0" w:space="0" w:color="auto" w:frame="1"/>
        </w:rPr>
        <w:br w:type="textWrapping" w:clear="all"/>
        <w:t>Please provide your pre-alert with relevant shipment information, client details and your billing details minimum 14 days prior to shipments arrival to Finland.</w:t>
      </w:r>
    </w:p>
    <w:p w14:paraId="287724E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i/>
          <w:iCs/>
          <w:color w:val="201F1E"/>
          <w:sz w:val="22"/>
          <w:szCs w:val="22"/>
          <w:bdr w:val="none" w:sz="0" w:space="0" w:color="auto" w:frame="1"/>
        </w:rPr>
        <w:t> </w:t>
      </w:r>
    </w:p>
    <w:p w14:paraId="7DD04B0C"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i/>
          <w:iCs/>
          <w:color w:val="C00000"/>
          <w:sz w:val="22"/>
          <w:szCs w:val="22"/>
          <w:bdr w:val="none" w:sz="0" w:space="0" w:color="auto" w:frame="1"/>
        </w:rPr>
        <w:t>Remember to include a copy of this quote in your pre-alert!</w:t>
      </w:r>
    </w:p>
    <w:p w14:paraId="3ADBF8FB" w14:textId="69C537D4" w:rsidR="007B7347" w:rsidRDefault="007B7347" w:rsidP="007B7347">
      <w:pPr>
        <w:pStyle w:val="xxxxxxxxmsonormal"/>
        <w:shd w:val="clear" w:color="auto" w:fill="FFFFFF"/>
        <w:spacing w:before="0" w:beforeAutospacing="0" w:after="0" w:afterAutospacing="0"/>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 </w:t>
      </w:r>
    </w:p>
    <w:p w14:paraId="4DFBBBB9"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23EB8522" w14:textId="4D5D7DC6"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6"/>
          <w:szCs w:val="26"/>
          <w:bdr w:val="none" w:sz="0" w:space="0" w:color="auto" w:frame="1"/>
        </w:rPr>
        <w:t>Payment terms</w:t>
      </w:r>
      <w:r w:rsidR="00C269FC">
        <w:rPr>
          <w:rFonts w:ascii="Arial" w:hAnsi="Arial" w:cs="Arial"/>
          <w:b/>
          <w:bCs/>
          <w:color w:val="201F1E"/>
          <w:sz w:val="26"/>
          <w:szCs w:val="26"/>
          <w:bdr w:val="none" w:sz="0" w:space="0" w:color="auto" w:frame="1"/>
        </w:rPr>
        <w:t>:</w:t>
      </w:r>
    </w:p>
    <w:p w14:paraId="1D5F3BED"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698AAD04"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Payment terms are ‘prepayment’ before delivery, but credit of 30 days will be granted to FIDI members or with prior agreement.</w:t>
      </w:r>
    </w:p>
    <w:p w14:paraId="081C5BF5"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0"/>
          <w:szCs w:val="20"/>
          <w:bdr w:val="none" w:sz="0" w:space="0" w:color="auto" w:frame="1"/>
        </w:rPr>
        <w:t> </w:t>
      </w:r>
    </w:p>
    <w:p w14:paraId="43006FE4" w14:textId="16AEFF68" w:rsidR="007B7347" w:rsidRDefault="007B7347" w:rsidP="007B7347">
      <w:pPr>
        <w:pStyle w:val="xxxxxxxxmsonormal"/>
        <w:shd w:val="clear" w:color="auto" w:fill="FFFFFF"/>
        <w:spacing w:before="0" w:beforeAutospacing="0" w:after="0" w:afterAutospacing="0"/>
        <w:rPr>
          <w:rFonts w:ascii="Arial" w:hAnsi="Arial" w:cs="Arial"/>
          <w:b/>
          <w:bCs/>
          <w:color w:val="C00000"/>
          <w:sz w:val="22"/>
          <w:szCs w:val="22"/>
          <w:bdr w:val="none" w:sz="0" w:space="0" w:color="auto" w:frame="1"/>
        </w:rPr>
      </w:pPr>
      <w:r>
        <w:rPr>
          <w:rFonts w:ascii="Arial" w:hAnsi="Arial" w:cs="Arial"/>
          <w:b/>
          <w:bCs/>
          <w:color w:val="C00000"/>
          <w:sz w:val="22"/>
          <w:szCs w:val="22"/>
          <w:bdr w:val="none" w:sz="0" w:space="0" w:color="auto" w:frame="1"/>
        </w:rPr>
        <w:t>Any services / charges invoiced directly to the shipper locally will incur EUR 35.00 administration fee and all charges are subject to +24% VAT</w:t>
      </w:r>
    </w:p>
    <w:p w14:paraId="5288F087" w14:textId="77777777" w:rsidR="00C269FC" w:rsidRDefault="00C269FC" w:rsidP="007B7347">
      <w:pPr>
        <w:pStyle w:val="xxxxxxxxmsonormal"/>
        <w:shd w:val="clear" w:color="auto" w:fill="FFFFFF"/>
        <w:spacing w:before="0" w:beforeAutospacing="0" w:after="0" w:afterAutospacing="0"/>
        <w:rPr>
          <w:rFonts w:ascii="Calibri" w:hAnsi="Calibri"/>
          <w:color w:val="201F1E"/>
          <w:sz w:val="22"/>
          <w:szCs w:val="22"/>
        </w:rPr>
      </w:pPr>
    </w:p>
    <w:p w14:paraId="02D145EA"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2"/>
          <w:szCs w:val="22"/>
          <w:bdr w:val="none" w:sz="0" w:space="0" w:color="auto" w:frame="1"/>
        </w:rPr>
        <w:t> </w:t>
      </w:r>
    </w:p>
    <w:p w14:paraId="3173CB72"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8"/>
          <w:szCs w:val="28"/>
          <w:bdr w:val="none" w:sz="0" w:space="0" w:color="auto" w:frame="1"/>
        </w:rPr>
        <w:t>Anti-Bribery &amp; Corruption, Anti-Trust, &amp; Data Protection</w:t>
      </w:r>
    </w:p>
    <w:p w14:paraId="4250990D"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b/>
          <w:bCs/>
          <w:color w:val="201F1E"/>
          <w:sz w:val="20"/>
          <w:szCs w:val="20"/>
          <w:bdr w:val="none" w:sz="0" w:space="0" w:color="auto" w:frame="1"/>
        </w:rPr>
        <w:t> </w:t>
      </w:r>
    </w:p>
    <w:p w14:paraId="290C60E4"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xml:space="preserve">Niemi </w:t>
      </w:r>
      <w:proofErr w:type="spellStart"/>
      <w:r>
        <w:rPr>
          <w:rFonts w:ascii="Arial" w:hAnsi="Arial" w:cs="Arial"/>
          <w:color w:val="201F1E"/>
          <w:sz w:val="22"/>
          <w:szCs w:val="22"/>
          <w:bdr w:val="none" w:sz="0" w:space="0" w:color="auto" w:frame="1"/>
        </w:rPr>
        <w:t>Palvelut</w:t>
      </w:r>
      <w:proofErr w:type="spellEnd"/>
      <w:r>
        <w:rPr>
          <w:rFonts w:ascii="Arial" w:hAnsi="Arial" w:cs="Arial"/>
          <w:color w:val="201F1E"/>
          <w:sz w:val="22"/>
          <w:szCs w:val="22"/>
          <w:bdr w:val="none" w:sz="0" w:space="0" w:color="auto" w:frame="1"/>
        </w:rPr>
        <w:t xml:space="preserve"> Oy (Helsinki) is a member of FIDI (Global Federation of International Moving Companies), which is an independent global organization representing fully qualified professional international moving companies, and fully subscribes to FIDI’s Anti-Bribery and Anti-Corruption Policy, FIDIs Anti-Trust Charter, Data Protection Policy as well as our own in-house Code of Ethics (all of which are available upon request.). We require our partners, agents and contractors to support these commitments.</w:t>
      </w:r>
    </w:p>
    <w:p w14:paraId="5AEDC426" w14:textId="77777777" w:rsidR="007B7347" w:rsidRDefault="007B7347" w:rsidP="007B7347">
      <w:pPr>
        <w:pStyle w:val="xxxxxxxxmsonormal"/>
        <w:shd w:val="clear" w:color="auto" w:fill="FFFFFF"/>
        <w:spacing w:before="0" w:beforeAutospacing="0" w:after="0" w:afterAutospacing="0"/>
        <w:rPr>
          <w:rFonts w:ascii="Calibri" w:hAnsi="Calibri"/>
          <w:color w:val="201F1E"/>
          <w:sz w:val="22"/>
          <w:szCs w:val="22"/>
        </w:rPr>
      </w:pPr>
      <w:r>
        <w:rPr>
          <w:rFonts w:ascii="Arial" w:hAnsi="Arial" w:cs="Arial"/>
          <w:color w:val="201F1E"/>
          <w:sz w:val="22"/>
          <w:szCs w:val="22"/>
          <w:bdr w:val="none" w:sz="0" w:space="0" w:color="auto" w:frame="1"/>
        </w:rPr>
        <w:t> </w:t>
      </w:r>
    </w:p>
    <w:p w14:paraId="6E8ABDEB" w14:textId="77777777" w:rsidR="007B7347" w:rsidRDefault="007B7347" w:rsidP="007B7347">
      <w:pPr>
        <w:pStyle w:val="NormalWeb"/>
        <w:shd w:val="clear" w:color="auto" w:fill="FFFFFF"/>
        <w:spacing w:before="0" w:after="0" w:afterAutospacing="0"/>
        <w:rPr>
          <w:rFonts w:ascii="Segoe UI" w:hAnsi="Segoe UI" w:cs="Segoe UI"/>
          <w:color w:val="201F1E"/>
          <w:sz w:val="23"/>
          <w:szCs w:val="23"/>
        </w:rPr>
      </w:pPr>
      <w:r>
        <w:rPr>
          <w:rFonts w:ascii="Arial" w:hAnsi="Arial" w:cs="Arial"/>
          <w:color w:val="000000"/>
          <w:sz w:val="23"/>
          <w:szCs w:val="23"/>
          <w:bdr w:val="none" w:sz="0" w:space="0" w:color="auto" w:frame="1"/>
        </w:rPr>
        <w:t xml:space="preserve">Niemi collects personal information about its customers and prospective customers. The personal information collected is limited to what is necessary to provide the services requested by the customer: We use this information specifically to provide the services </w:t>
      </w:r>
      <w:r>
        <w:rPr>
          <w:rFonts w:ascii="Arial" w:hAnsi="Arial" w:cs="Arial"/>
          <w:color w:val="000000"/>
          <w:sz w:val="23"/>
          <w:szCs w:val="23"/>
          <w:bdr w:val="none" w:sz="0" w:space="0" w:color="auto" w:frame="1"/>
        </w:rPr>
        <w:lastRenderedPageBreak/>
        <w:t>requested by our customers. We do not sell personal information to anyone and only share the personal information with third parties who are directly assisting in delivering the requested services from Niemi.</w:t>
      </w:r>
    </w:p>
    <w:p w14:paraId="5BA4D196"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5D095303" w14:textId="77777777" w:rsidR="007B7347" w:rsidRDefault="007B7347" w:rsidP="007B7347">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7FA5E670" w14:textId="50D3B834" w:rsidR="00FF427B" w:rsidRPr="00C269FC" w:rsidRDefault="00C269FC">
      <w:pPr>
        <w:rPr>
          <w:rFonts w:ascii="Arial" w:hAnsi="Arial" w:cs="Arial"/>
          <w:b/>
          <w:bCs/>
        </w:rPr>
      </w:pPr>
      <w:r w:rsidRPr="00C269FC">
        <w:rPr>
          <w:rFonts w:ascii="Arial" w:hAnsi="Arial" w:cs="Arial"/>
          <w:b/>
          <w:bCs/>
        </w:rPr>
        <w:t>Contact:</w:t>
      </w:r>
    </w:p>
    <w:p w14:paraId="31DBF22C"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r w:rsidRPr="00C269FC">
        <w:rPr>
          <w:rFonts w:ascii="Arial" w:hAnsi="Arial" w:cs="Arial"/>
          <w:color w:val="201F1E"/>
          <w:sz w:val="22"/>
          <w:szCs w:val="22"/>
          <w:bdr w:val="none" w:sz="0" w:space="0" w:color="auto" w:frame="1"/>
          <w:lang w:val="fi-FI"/>
        </w:rPr>
        <w:t>Niemi Services Ltd</w:t>
      </w:r>
    </w:p>
    <w:p w14:paraId="5DE63EC0"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r w:rsidRPr="00C269FC">
        <w:rPr>
          <w:rFonts w:ascii="Arial" w:hAnsi="Arial" w:cs="Arial"/>
          <w:color w:val="201F1E"/>
          <w:sz w:val="22"/>
          <w:szCs w:val="22"/>
          <w:bdr w:val="none" w:sz="0" w:space="0" w:color="auto" w:frame="1"/>
          <w:lang w:val="fi-FI"/>
        </w:rPr>
        <w:t>Hankasuontie 11</w:t>
      </w:r>
      <w:bookmarkStart w:id="0" w:name="_GoBack"/>
      <w:bookmarkEnd w:id="0"/>
    </w:p>
    <w:p w14:paraId="65023180"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r w:rsidRPr="00C269FC">
        <w:rPr>
          <w:rFonts w:ascii="Arial" w:hAnsi="Arial" w:cs="Arial"/>
          <w:color w:val="201F1E"/>
          <w:sz w:val="22"/>
          <w:szCs w:val="22"/>
          <w:bdr w:val="none" w:sz="0" w:space="0" w:color="auto" w:frame="1"/>
          <w:lang w:val="fi-FI"/>
        </w:rPr>
        <w:t>00390 HELSINKI</w:t>
      </w:r>
    </w:p>
    <w:p w14:paraId="2031EEF7"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r w:rsidRPr="00C269FC">
        <w:rPr>
          <w:rFonts w:ascii="Arial" w:hAnsi="Arial" w:cs="Arial"/>
          <w:color w:val="201F1E"/>
          <w:sz w:val="22"/>
          <w:szCs w:val="22"/>
          <w:bdr w:val="none" w:sz="0" w:space="0" w:color="auto" w:frame="1"/>
          <w:lang w:val="fi-FI"/>
        </w:rPr>
        <w:t>FINLAND</w:t>
      </w:r>
    </w:p>
    <w:p w14:paraId="36A9500C"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r w:rsidRPr="00C269FC">
        <w:rPr>
          <w:rFonts w:ascii="Arial" w:hAnsi="Arial" w:cs="Arial"/>
          <w:color w:val="201F1E"/>
          <w:sz w:val="22"/>
          <w:szCs w:val="22"/>
        </w:rPr>
        <w:t>Phone +358 (0)20 554 554</w:t>
      </w:r>
    </w:p>
    <w:p w14:paraId="1870BFCB"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hyperlink r:id="rId11" w:tgtFrame="_blank" w:history="1">
        <w:r w:rsidRPr="00C269FC">
          <w:rPr>
            <w:rStyle w:val="Hyperlink"/>
            <w:rFonts w:ascii="Arial" w:hAnsi="Arial" w:cs="Arial"/>
            <w:sz w:val="22"/>
            <w:szCs w:val="22"/>
            <w:bdr w:val="none" w:sz="0" w:space="0" w:color="auto" w:frame="1"/>
          </w:rPr>
          <w:t>international@niemi.fi</w:t>
        </w:r>
      </w:hyperlink>
    </w:p>
    <w:p w14:paraId="387A83A5" w14:textId="77777777" w:rsidR="00C269FC" w:rsidRPr="00C269FC" w:rsidRDefault="00C269FC" w:rsidP="00C269FC">
      <w:pPr>
        <w:pStyle w:val="xmsonormal"/>
        <w:shd w:val="clear" w:color="auto" w:fill="FFFFFF"/>
        <w:spacing w:before="0" w:beforeAutospacing="0" w:after="0" w:afterAutospacing="0"/>
        <w:rPr>
          <w:rFonts w:ascii="Arial" w:hAnsi="Arial" w:cs="Arial"/>
          <w:color w:val="201F1E"/>
          <w:sz w:val="22"/>
          <w:szCs w:val="22"/>
        </w:rPr>
      </w:pPr>
      <w:hyperlink r:id="rId12" w:tgtFrame="_blank" w:history="1">
        <w:r w:rsidRPr="00C269FC">
          <w:rPr>
            <w:rStyle w:val="Hyperlink"/>
            <w:rFonts w:ascii="Arial" w:hAnsi="Arial" w:cs="Arial"/>
            <w:color w:val="0563C1"/>
            <w:sz w:val="22"/>
            <w:szCs w:val="22"/>
            <w:bdr w:val="none" w:sz="0" w:space="0" w:color="auto" w:frame="1"/>
          </w:rPr>
          <w:t>www.niemi.fi/en</w:t>
        </w:r>
      </w:hyperlink>
    </w:p>
    <w:p w14:paraId="654E80A0" w14:textId="7AFFC6ED" w:rsidR="00C269FC" w:rsidRDefault="00C269FC"/>
    <w:p w14:paraId="417F6F74" w14:textId="704416BE" w:rsidR="00C269FC" w:rsidRDefault="00C269FC" w:rsidP="00C269FC">
      <w:pPr>
        <w:jc w:val="center"/>
      </w:pPr>
      <w:r>
        <w:rPr>
          <w:noProof/>
        </w:rPr>
        <w:drawing>
          <wp:inline distT="0" distB="0" distL="0" distR="0" wp14:anchorId="7F295F8B" wp14:editId="714366AE">
            <wp:extent cx="55054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5450" cy="695325"/>
                    </a:xfrm>
                    <a:prstGeom prst="rect">
                      <a:avLst/>
                    </a:prstGeom>
                  </pic:spPr>
                </pic:pic>
              </a:graphicData>
            </a:graphic>
          </wp:inline>
        </w:drawing>
      </w:r>
    </w:p>
    <w:sectPr w:rsidR="00C2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47"/>
    <w:rsid w:val="007B7347"/>
    <w:rsid w:val="00C269FC"/>
    <w:rsid w:val="00FF4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707D"/>
  <w15:chartTrackingRefBased/>
  <w15:docId w15:val="{A1B56C2B-A796-4AC6-81D6-2772019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B734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xxxxxxxxmsonormal">
    <w:name w:val="x_xxxxxxxmsonormal"/>
    <w:basedOn w:val="Normal"/>
    <w:rsid w:val="007B734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xxxxxxxxmsolistparagraph">
    <w:name w:val="x_xxxxxxxmsolistparagraph"/>
    <w:basedOn w:val="Normal"/>
    <w:rsid w:val="007B734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7B7347"/>
    <w:rPr>
      <w:color w:val="0000FF"/>
      <w:u w:val="single"/>
    </w:rPr>
  </w:style>
  <w:style w:type="character" w:customStyle="1" w:styleId="xxxxxxxxmsohyperlink">
    <w:name w:val="x_xxxxxxxmsohyperlink"/>
    <w:basedOn w:val="DefaultParagraphFont"/>
    <w:rsid w:val="007B7347"/>
  </w:style>
  <w:style w:type="paragraph" w:customStyle="1" w:styleId="xxxxxxmsonormal">
    <w:name w:val="x_xxxxxmsonormal"/>
    <w:basedOn w:val="Normal"/>
    <w:rsid w:val="007B734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7B734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5745">
      <w:bodyDiv w:val="1"/>
      <w:marLeft w:val="0"/>
      <w:marRight w:val="0"/>
      <w:marTop w:val="0"/>
      <w:marBottom w:val="0"/>
      <w:divBdr>
        <w:top w:val="none" w:sz="0" w:space="0" w:color="auto"/>
        <w:left w:val="none" w:sz="0" w:space="0" w:color="auto"/>
        <w:bottom w:val="none" w:sz="0" w:space="0" w:color="auto"/>
        <w:right w:val="none" w:sz="0" w:space="0" w:color="auto"/>
      </w:divBdr>
    </w:div>
    <w:div w:id="1862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tulli.fi%2Ftullilaskuri%3Fcurrent%3Dstart%26currency-id%3D1&amp;data=04%7C01%7Cmikko.loikkanen%40niemi.fi%7Cb7d3b9eff7134c36c24d08d8ce6dc1c7%7Cf6fade2a69b448a1a94093eeb2c06402%7C0%7C0%7C637486318132189891%7CUnknown%7CTWFpbGZsb3d8eyJWIjoiMC4wLjAwMDAiLCJQIjoiV2luMzIiLCJBTiI6Ik1haWwiLCJXVCI6Mn0%3D%7C1000&amp;sdata=ki%2FSsaUhgnsKpnw6RKIriMlRYOTsS9nDaHs4P9wK%2BZw%3D&amp;reserved=0"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ur01.safelinks.protection.outlook.com/?url=http%3A%2F%2Fwww.cites.org%2F&amp;data=04%7C01%7Cmikko.loikkanen%40niemi.fi%7Cb7d3b9eff7134c36c24d08d8ce6dc1c7%7Cf6fade2a69b448a1a94093eeb2c06402%7C0%7C0%7C637486318132179896%7CUnknown%7CTWFpbGZsb3d8eyJWIjoiMC4wLjAwMDAiLCJQIjoiV2luMzIiLCJBTiI6Ik1haWwiLCJXVCI6Mn0%3D%7C1000&amp;sdata=FwVFlXnPi7LGiqrCaj52HcIwlCHHYK0QPYFZYlcXPEk%3D&amp;reserved=0" TargetMode="External"/><Relationship Id="rId12" Type="http://schemas.openxmlformats.org/officeDocument/2006/relationships/hyperlink" Target="https://eur01.safelinks.protection.outlook.com/?url=http%3A%2F%2Fwww.niemi.fi%2Fen&amp;data=02%7C01%7Cmikko.loikkanen%40niemi.fi%7C68a03cf2a7f54886956908d6c303cdda%7Cf6fade2a69b448a1a94093eeb2c06402%7C0%7C0%7C636910818471172264&amp;sdata=Q4MJkXW86ReiJTkJQ5ALGZk98vFCTABDjmqDm6YDbh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ruokavirasto.fi%2Fen%2Fprivate-persons%2Ftravellers%2Fsouveniers%2Ffood-for-private-use%2F&amp;data=04%7C01%7Cmikko.loikkanen%40niemi.fi%7Cb7d3b9eff7134c36c24d08d8ce6dc1c7%7Cf6fade2a69b448a1a94093eeb2c06402%7C0%7C0%7C637486318132169904%7CUnknown%7CTWFpbGZsb3d8eyJWIjoiMC4wLjAwMDAiLCJQIjoiV2luMzIiLCJBTiI6Ik1haWwiLCJXVCI6Mn0%3D%7C1000&amp;sdata=yygx%2BtYVk1nc6f6RtBquBYUlBn4sFskBKBeoFoNEhU0%3D&amp;reserved=0" TargetMode="External"/><Relationship Id="rId11" Type="http://schemas.openxmlformats.org/officeDocument/2006/relationships/hyperlink" Target="mailto:international@niemi.fi" TargetMode="External"/><Relationship Id="rId5" Type="http://schemas.openxmlformats.org/officeDocument/2006/relationships/hyperlink" Target="https://eur01.safelinks.protection.outlook.com/?url=https%3A%2F%2Fwww.fimea.fi%2Fweb%2Fen%2Ffor_public%2Ftravellers_medicines&amp;data=04%7C01%7Cmikko.loikkanen%40niemi.fi%7Cb7d3b9eff7134c36c24d08d8ce6dc1c7%7Cf6fade2a69b448a1a94093eeb2c06402%7C0%7C0%7C637486318132169904%7CUnknown%7CTWFpbGZsb3d8eyJWIjoiMC4wLjAwMDAiLCJQIjoiV2luMzIiLCJBTiI6Ik1haWwiLCJXVCI6Mn0%3D%7C1000&amp;sdata=GjJexxBduui8ezoSoYuog3mCT1Ztv1yU2FKdsgEH41U%3D&amp;reserved=0" TargetMode="External"/><Relationship Id="rId15" Type="http://schemas.openxmlformats.org/officeDocument/2006/relationships/theme" Target="theme/theme1.xml"/><Relationship Id="rId10" Type="http://schemas.openxmlformats.org/officeDocument/2006/relationships/hyperlink" Target="mailto:bookings@niemi.fi" TargetMode="External"/><Relationship Id="rId4" Type="http://schemas.openxmlformats.org/officeDocument/2006/relationships/hyperlink" Target="https://eur01.safelinks.protection.outlook.com/?url=https%3A%2F%2Fwww.vero.fi%2Fen%2Findividuals%2Fvehicles%2Fcar_tax%2Fimporting_of_a_used_vehicle%2F&amp;data=04%7C01%7Cmikko.loikkanen%40niemi.fi%7Cb7d3b9eff7134c36c24d08d8ce6dc1c7%7Cf6fade2a69b448a1a94093eeb2c06402%7C0%7C0%7C637486318132159901%7CUnknown%7CTWFpbGZsb3d8eyJWIjoiMC4wLjAwMDAiLCJQIjoiV2luMzIiLCJBTiI6Ik1haWwiLCJXVCI6Mn0%3D%7C1000&amp;sdata=lrgtpX0Xo4oRaPcY7ddwVFqPOfzVbz1xUTjSBcz%2BcJE%3D&amp;reserved=0" TargetMode="External"/><Relationship Id="rId9" Type="http://schemas.openxmlformats.org/officeDocument/2006/relationships/hyperlink" Target="https://eur01.safelinks.protection.outlook.com/?url=https%3A%2F%2Ftulli.fi%2Fen%2Fprivate-persons%2Fmoving%2Fimport-restrictions&amp;data=04%7C01%7Cmikko.loikkanen%40niemi.fi%7Cb7d3b9eff7134c36c24d08d8ce6dc1c7%7Cf6fade2a69b448a1a94093eeb2c06402%7C0%7C0%7C637486318132199886%7CUnknown%7CTWFpbGZsb3d8eyJWIjoiMC4wLjAwMDAiLCJQIjoiV2luMzIiLCJBTiI6Ik1haWwiLCJXVCI6Mn0%3D%7C1000&amp;sdata=cJNPSsUU5CBOj0QJYjF7%2FlrBjkMicrBXT4tymHlOCXk%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Krupman</dc:creator>
  <cp:keywords/>
  <dc:description/>
  <cp:lastModifiedBy>Errol Krupman</cp:lastModifiedBy>
  <cp:revision>2</cp:revision>
  <dcterms:created xsi:type="dcterms:W3CDTF">2021-02-11T14:34:00Z</dcterms:created>
  <dcterms:modified xsi:type="dcterms:W3CDTF">2021-02-11T14:41:00Z</dcterms:modified>
</cp:coreProperties>
</file>