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5765" w14:textId="63C108DD" w:rsidR="002D108B" w:rsidRPr="00932C66" w:rsidRDefault="002D108B" w:rsidP="00474E06">
      <w:pPr>
        <w:pStyle w:val="IntenseQuote"/>
        <w:ind w:left="0"/>
        <w:rPr>
          <w:rStyle w:val="Strong"/>
          <w:rFonts w:asciiTheme="minorBidi" w:hAnsiTheme="minorBidi"/>
          <w:color w:val="auto"/>
          <w:u w:val="single"/>
        </w:rPr>
      </w:pPr>
      <w:r w:rsidRPr="00932C66">
        <w:rPr>
          <w:rStyle w:val="Strong"/>
          <w:rFonts w:asciiTheme="minorBidi" w:hAnsiTheme="minorBidi"/>
          <w:color w:val="auto"/>
          <w:u w:val="single"/>
        </w:rPr>
        <w:t>Origin Service</w:t>
      </w:r>
    </w:p>
    <w:p w14:paraId="51E157FB" w14:textId="7076A4EF" w:rsidR="00D47168" w:rsidRPr="00932C66" w:rsidRDefault="00D47168" w:rsidP="00932C66">
      <w:pPr>
        <w:pStyle w:val="NormalWeb"/>
        <w:spacing w:before="0" w:beforeAutospacing="0" w:after="0" w:afterAutospacing="0"/>
        <w:rPr>
          <w:rFonts w:asciiTheme="minorBidi" w:hAnsiTheme="minorBidi" w:cstheme="minorBidi"/>
          <w:b/>
          <w:bCs/>
          <w:sz w:val="22"/>
          <w:szCs w:val="22"/>
          <w:u w:val="single"/>
        </w:rPr>
      </w:pPr>
      <w:r w:rsidRPr="00932C66">
        <w:rPr>
          <w:rStyle w:val="Strong"/>
          <w:rFonts w:asciiTheme="minorBidi" w:hAnsiTheme="minorBidi" w:cstheme="minorBidi"/>
          <w:sz w:val="22"/>
          <w:szCs w:val="22"/>
          <w:u w:val="single"/>
        </w:rPr>
        <w:t>SERVICE INCLUDES:</w:t>
      </w:r>
    </w:p>
    <w:p w14:paraId="4CF91D90" w14:textId="77777777" w:rsidR="00D47168" w:rsidRPr="00932C66" w:rsidRDefault="00D47168" w:rsidP="00932C66">
      <w:pPr>
        <w:rPr>
          <w:rFonts w:asciiTheme="minorBidi" w:hAnsiTheme="minorBidi" w:cstheme="minorBidi"/>
        </w:rPr>
      </w:pPr>
      <w:r w:rsidRPr="00932C66">
        <w:rPr>
          <w:rFonts w:asciiTheme="minorBidi" w:hAnsiTheme="minorBidi" w:cstheme="minorBidi"/>
        </w:rPr>
        <w:t>Arrival on the schedule days with a professional crew</w:t>
      </w:r>
    </w:p>
    <w:p w14:paraId="0BEFEDF0" w14:textId="77777777" w:rsidR="00D47168" w:rsidRPr="00932C66" w:rsidRDefault="00D47168" w:rsidP="00932C66">
      <w:pPr>
        <w:rPr>
          <w:rFonts w:asciiTheme="minorBidi" w:hAnsiTheme="minorBidi" w:cstheme="minorBidi"/>
        </w:rPr>
      </w:pPr>
      <w:r w:rsidRPr="00932C66">
        <w:rPr>
          <w:rFonts w:asciiTheme="minorBidi" w:hAnsiTheme="minorBidi" w:cstheme="minorBidi"/>
        </w:rPr>
        <w:t>New and good quality necessary packaging materials</w:t>
      </w:r>
    </w:p>
    <w:p w14:paraId="0E87D4C0" w14:textId="77777777" w:rsidR="00D47168" w:rsidRPr="00932C66" w:rsidRDefault="00D47168" w:rsidP="00932C66">
      <w:pPr>
        <w:rPr>
          <w:rFonts w:asciiTheme="minorBidi" w:hAnsiTheme="minorBidi" w:cstheme="minorBidi"/>
        </w:rPr>
      </w:pPr>
      <w:r w:rsidRPr="00932C66">
        <w:rPr>
          <w:rFonts w:asciiTheme="minorBidi" w:hAnsiTheme="minorBidi" w:cstheme="minorBidi"/>
        </w:rPr>
        <w:t>Professional Packing</w:t>
      </w:r>
    </w:p>
    <w:p w14:paraId="0BF984F2" w14:textId="77777777" w:rsidR="00D47168" w:rsidRPr="00932C66" w:rsidRDefault="00D47168" w:rsidP="00932C66">
      <w:pPr>
        <w:rPr>
          <w:rFonts w:asciiTheme="minorBidi" w:hAnsiTheme="minorBidi" w:cstheme="minorBidi"/>
        </w:rPr>
      </w:pPr>
      <w:r w:rsidRPr="00932C66">
        <w:rPr>
          <w:rFonts w:asciiTheme="minorBidi" w:hAnsiTheme="minorBidi" w:cstheme="minorBidi"/>
        </w:rPr>
        <w:t>Labelling and preparing the packing list</w:t>
      </w:r>
    </w:p>
    <w:p w14:paraId="7E6DFE6B" w14:textId="77777777" w:rsidR="00D47168" w:rsidRPr="00932C66" w:rsidRDefault="00D47168" w:rsidP="00932C66">
      <w:pPr>
        <w:rPr>
          <w:rFonts w:asciiTheme="minorBidi" w:hAnsiTheme="minorBidi" w:cstheme="minorBidi"/>
        </w:rPr>
      </w:pPr>
      <w:r w:rsidRPr="00932C66">
        <w:rPr>
          <w:rFonts w:asciiTheme="minorBidi" w:hAnsiTheme="minorBidi" w:cstheme="minorBidi"/>
        </w:rPr>
        <w:t>Collection of goods with normal access from Street Level (Unless we can use premises Lift or not above 4th floor subject, we can use our own outside elevator) from residence or store,</w:t>
      </w:r>
    </w:p>
    <w:p w14:paraId="5CC64C26" w14:textId="77777777" w:rsidR="00D47168" w:rsidRPr="00932C66" w:rsidRDefault="00D47168" w:rsidP="00932C66">
      <w:pPr>
        <w:rPr>
          <w:rFonts w:asciiTheme="minorBidi" w:hAnsiTheme="minorBidi" w:cstheme="minorBidi"/>
        </w:rPr>
      </w:pPr>
      <w:r w:rsidRPr="00932C66">
        <w:rPr>
          <w:rFonts w:asciiTheme="minorBidi" w:hAnsiTheme="minorBidi" w:cstheme="minorBidi"/>
        </w:rPr>
        <w:t>Necessary Parking Permits for collection (not exceeding EUR 35.00 (Usually always under this fee)</w:t>
      </w:r>
    </w:p>
    <w:p w14:paraId="3E64429E" w14:textId="77777777" w:rsidR="00D47168" w:rsidRPr="00932C66" w:rsidRDefault="00D47168" w:rsidP="00932C66">
      <w:pPr>
        <w:rPr>
          <w:rFonts w:asciiTheme="minorBidi" w:hAnsiTheme="minorBidi" w:cstheme="minorBidi"/>
        </w:rPr>
      </w:pPr>
      <w:r w:rsidRPr="00932C66">
        <w:rPr>
          <w:rFonts w:asciiTheme="minorBidi" w:hAnsiTheme="minorBidi" w:cstheme="minorBidi"/>
        </w:rPr>
        <w:t>Export customs documentation</w:t>
      </w:r>
    </w:p>
    <w:p w14:paraId="275C880F" w14:textId="77777777" w:rsidR="00D47168" w:rsidRPr="00932C66" w:rsidRDefault="00D47168" w:rsidP="00932C66">
      <w:pPr>
        <w:rPr>
          <w:rFonts w:asciiTheme="minorBidi" w:hAnsiTheme="minorBidi" w:cstheme="minorBidi"/>
        </w:rPr>
      </w:pPr>
      <w:r w:rsidRPr="00932C66">
        <w:rPr>
          <w:rFonts w:asciiTheme="minorBidi" w:hAnsiTheme="minorBidi" w:cstheme="minorBidi"/>
        </w:rPr>
        <w:t>Transport to port of export</w:t>
      </w:r>
    </w:p>
    <w:p w14:paraId="23DC6711" w14:textId="77777777" w:rsidR="00D47168" w:rsidRPr="00932C66" w:rsidRDefault="00D47168" w:rsidP="00932C66">
      <w:pPr>
        <w:rPr>
          <w:rFonts w:asciiTheme="minorBidi" w:hAnsiTheme="minorBidi" w:cstheme="minorBidi"/>
        </w:rPr>
      </w:pPr>
      <w:r w:rsidRPr="00932C66">
        <w:rPr>
          <w:rFonts w:asciiTheme="minorBidi" w:hAnsiTheme="minorBidi" w:cstheme="minorBidi"/>
        </w:rPr>
        <w:t>Malta port charges</w:t>
      </w:r>
    </w:p>
    <w:p w14:paraId="5102ADDD" w14:textId="77777777" w:rsidR="00932C66" w:rsidRPr="00932C66" w:rsidRDefault="00932C66" w:rsidP="00932C66">
      <w:pPr>
        <w:rPr>
          <w:rFonts w:asciiTheme="minorBidi" w:hAnsiTheme="minorBidi" w:cstheme="minorBidi"/>
        </w:rPr>
      </w:pPr>
    </w:p>
    <w:p w14:paraId="75E34F54" w14:textId="77777777" w:rsidR="00D47168" w:rsidRPr="00932C66" w:rsidRDefault="00D47168" w:rsidP="00932C66">
      <w:pPr>
        <w:pStyle w:val="NormalWeb"/>
        <w:spacing w:before="0" w:beforeAutospacing="0" w:after="0" w:afterAutospacing="0"/>
        <w:rPr>
          <w:rFonts w:asciiTheme="minorBidi" w:hAnsiTheme="minorBidi" w:cstheme="minorBidi"/>
          <w:sz w:val="22"/>
          <w:szCs w:val="22"/>
          <w:u w:val="single"/>
        </w:rPr>
      </w:pPr>
      <w:r w:rsidRPr="00932C66">
        <w:rPr>
          <w:rStyle w:val="Strong"/>
          <w:rFonts w:asciiTheme="minorBidi" w:hAnsiTheme="minorBidi" w:cstheme="minorBidi"/>
          <w:sz w:val="22"/>
          <w:szCs w:val="22"/>
          <w:u w:val="single"/>
        </w:rPr>
        <w:t>SERVICE EXCLUDES:</w:t>
      </w:r>
    </w:p>
    <w:p w14:paraId="7E6394C6" w14:textId="77B06D31" w:rsidR="002D108B" w:rsidRPr="00932C66" w:rsidRDefault="00932C66" w:rsidP="00932C66">
      <w:pPr>
        <w:rPr>
          <w:rFonts w:asciiTheme="minorBidi" w:hAnsiTheme="minorBidi" w:cstheme="minorBidi"/>
        </w:rPr>
      </w:pPr>
      <w:r w:rsidRPr="00932C66">
        <w:rPr>
          <w:rFonts w:asciiTheme="minorBidi" w:hAnsiTheme="minorBidi" w:cstheme="minorBidi"/>
        </w:rPr>
        <w:t>S</w:t>
      </w:r>
      <w:r w:rsidR="002D108B" w:rsidRPr="00932C66">
        <w:rPr>
          <w:rFonts w:asciiTheme="minorBidi" w:hAnsiTheme="minorBidi" w:cstheme="minorBidi"/>
        </w:rPr>
        <w:t xml:space="preserve">hipping and freight charges </w:t>
      </w:r>
    </w:p>
    <w:p w14:paraId="2C675389" w14:textId="2A170111" w:rsidR="00D47168"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lang w:val="en-GB"/>
        </w:rPr>
        <w:t>DTHC / Port fees at Piraeus</w:t>
      </w:r>
    </w:p>
    <w:p w14:paraId="12FC78BA" w14:textId="77777777" w:rsidR="00D47168"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lang w:val="en-GB"/>
        </w:rPr>
        <w:t>Any destination Related Services</w:t>
      </w:r>
    </w:p>
    <w:p w14:paraId="7AB035C2" w14:textId="77777777" w:rsidR="00D47168"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lang w:val="en-GB"/>
        </w:rPr>
        <w:t>Storage</w:t>
      </w:r>
    </w:p>
    <w:p w14:paraId="75411151" w14:textId="3E2E5E5C" w:rsidR="00474E06" w:rsidRPr="00932C66" w:rsidRDefault="00D47168" w:rsidP="00932C66">
      <w:pPr>
        <w:rPr>
          <w:sz w:val="20"/>
          <w:szCs w:val="20"/>
          <w:lang w:val="en-US"/>
        </w:rPr>
      </w:pPr>
      <w:r w:rsidRPr="00932C66">
        <w:rPr>
          <w:rFonts w:asciiTheme="minorBidi" w:eastAsia="Times New Roman" w:hAnsiTheme="minorBidi" w:cstheme="minorBidi"/>
        </w:rPr>
        <w:t>Insurance</w:t>
      </w:r>
    </w:p>
    <w:p w14:paraId="04207DDF" w14:textId="77777777" w:rsidR="00932C66" w:rsidRPr="00932C66" w:rsidRDefault="00932C66" w:rsidP="00932C66">
      <w:pPr>
        <w:pStyle w:val="Default"/>
        <w:rPr>
          <w:rFonts w:asciiTheme="minorBidi" w:hAnsiTheme="minorBidi" w:cstheme="minorBidi"/>
          <w:b/>
          <w:bCs/>
          <w:color w:val="auto"/>
          <w:sz w:val="22"/>
          <w:szCs w:val="22"/>
          <w:u w:val="single"/>
          <w:lang w:val="en-US"/>
        </w:rPr>
      </w:pPr>
    </w:p>
    <w:p w14:paraId="5C424D1B" w14:textId="4659F533" w:rsidR="00474E06" w:rsidRPr="00932C66" w:rsidRDefault="00474E06" w:rsidP="00932C66">
      <w:pPr>
        <w:pStyle w:val="Default"/>
        <w:rPr>
          <w:rFonts w:asciiTheme="minorBidi" w:hAnsiTheme="minorBidi" w:cstheme="minorBidi"/>
          <w:b/>
          <w:bCs/>
          <w:color w:val="auto"/>
          <w:sz w:val="22"/>
          <w:szCs w:val="22"/>
          <w:u w:val="single"/>
          <w:lang w:val="en-US"/>
        </w:rPr>
      </w:pPr>
      <w:r w:rsidRPr="00932C66">
        <w:rPr>
          <w:rFonts w:asciiTheme="minorBidi" w:hAnsiTheme="minorBidi" w:cstheme="minorBidi"/>
          <w:b/>
          <w:bCs/>
          <w:color w:val="auto"/>
          <w:sz w:val="22"/>
          <w:szCs w:val="22"/>
          <w:u w:val="single"/>
          <w:lang w:val="en-US"/>
        </w:rPr>
        <w:t>ADDITIONAL CHARGES:</w:t>
      </w:r>
    </w:p>
    <w:p w14:paraId="7694E83C" w14:textId="77777777" w:rsidR="00474E06" w:rsidRPr="00932C66" w:rsidRDefault="00474E06" w:rsidP="00474E06">
      <w:pPr>
        <w:pStyle w:val="Default"/>
        <w:ind w:hanging="300"/>
        <w:rPr>
          <w:color w:val="auto"/>
          <w:sz w:val="20"/>
          <w:szCs w:val="20"/>
          <w:lang w:val="en-US"/>
        </w:rPr>
      </w:pPr>
    </w:p>
    <w:p w14:paraId="499E476C" w14:textId="77777777"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Services &amp; Extra Materials</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Rate</w:t>
      </w:r>
      <w:r w:rsidRPr="00932C66">
        <w:rPr>
          <w:rFonts w:asciiTheme="minorBidi" w:hAnsiTheme="minorBidi" w:cstheme="minorBidi"/>
          <w:color w:val="auto"/>
          <w:sz w:val="22"/>
          <w:szCs w:val="22"/>
        </w:rPr>
        <w:tab/>
      </w:r>
    </w:p>
    <w:p w14:paraId="5826DD5D" w14:textId="77777777" w:rsidR="00474E06" w:rsidRPr="00932C66" w:rsidRDefault="00474E06" w:rsidP="00474E06">
      <w:pPr>
        <w:pStyle w:val="Default"/>
        <w:ind w:hanging="300"/>
        <w:rPr>
          <w:rFonts w:asciiTheme="minorBidi" w:hAnsiTheme="minorBidi" w:cstheme="minorBidi"/>
          <w:color w:val="auto"/>
          <w:sz w:val="22"/>
          <w:szCs w:val="22"/>
        </w:rPr>
      </w:pPr>
    </w:p>
    <w:p w14:paraId="66071E89" w14:textId="77777777"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Uncarting - 1st 3 crates free</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8.50</w:t>
      </w:r>
      <w:r w:rsidRPr="00932C66">
        <w:rPr>
          <w:rFonts w:asciiTheme="minorBidi" w:hAnsiTheme="minorBidi" w:cstheme="minorBidi"/>
          <w:color w:val="auto"/>
          <w:sz w:val="22"/>
          <w:szCs w:val="22"/>
        </w:rPr>
        <w:tab/>
        <w:t xml:space="preserve">Per crate under 1.0 </w:t>
      </w:r>
      <w:proofErr w:type="spellStart"/>
      <w:r w:rsidRPr="00932C66">
        <w:rPr>
          <w:rFonts w:asciiTheme="minorBidi" w:hAnsiTheme="minorBidi" w:cstheme="minorBidi"/>
          <w:color w:val="auto"/>
          <w:sz w:val="22"/>
          <w:szCs w:val="22"/>
        </w:rPr>
        <w:t>cbm</w:t>
      </w:r>
      <w:proofErr w:type="spellEnd"/>
    </w:p>
    <w:p w14:paraId="3A2B613C" w14:textId="3B7F7FAF"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Long Carry - 1st 20 meters free</w:t>
      </w:r>
      <w:r w:rsidRPr="00932C66">
        <w:rPr>
          <w:rFonts w:asciiTheme="minorBidi" w:hAnsiTheme="minorBidi" w:cstheme="minorBidi"/>
          <w:color w:val="auto"/>
          <w:sz w:val="22"/>
          <w:szCs w:val="22"/>
        </w:rPr>
        <w:tab/>
      </w:r>
      <w:r w:rsidR="00932C66" w:rsidRPr="00932C66">
        <w:rPr>
          <w:rFonts w:asciiTheme="minorBidi" w:hAnsiTheme="minorBidi" w:cstheme="minorBidi"/>
          <w:color w:val="auto"/>
          <w:sz w:val="22"/>
          <w:szCs w:val="22"/>
        </w:rPr>
        <w:t xml:space="preserve">            </w:t>
      </w:r>
      <w:r w:rsidRPr="00932C66">
        <w:rPr>
          <w:rFonts w:asciiTheme="minorBidi" w:hAnsiTheme="minorBidi" w:cstheme="minorBidi"/>
          <w:color w:val="auto"/>
          <w:sz w:val="22"/>
          <w:szCs w:val="22"/>
        </w:rPr>
        <w:t>EUR 15.50</w:t>
      </w:r>
      <w:r w:rsidRPr="00932C66">
        <w:rPr>
          <w:rFonts w:asciiTheme="minorBidi" w:hAnsiTheme="minorBidi" w:cstheme="minorBidi"/>
          <w:color w:val="auto"/>
          <w:sz w:val="22"/>
          <w:szCs w:val="22"/>
        </w:rPr>
        <w:tab/>
        <w:t>Per 1.0 CBM / 20 meters</w:t>
      </w:r>
    </w:p>
    <w:p w14:paraId="2D3E111E" w14:textId="255234C4"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 xml:space="preserve">Stair </w:t>
      </w:r>
      <w:proofErr w:type="gramStart"/>
      <w:r w:rsidRPr="00932C66">
        <w:rPr>
          <w:rFonts w:asciiTheme="minorBidi" w:hAnsiTheme="minorBidi" w:cstheme="minorBidi"/>
          <w:color w:val="auto"/>
          <w:sz w:val="22"/>
          <w:szCs w:val="22"/>
        </w:rPr>
        <w:t>Carry - above street</w:t>
      </w:r>
      <w:proofErr w:type="gramEnd"/>
      <w:r w:rsidRPr="00932C66">
        <w:rPr>
          <w:rFonts w:asciiTheme="minorBidi" w:hAnsiTheme="minorBidi" w:cstheme="minorBidi"/>
          <w:color w:val="auto"/>
          <w:sz w:val="22"/>
          <w:szCs w:val="22"/>
        </w:rPr>
        <w:t xml:space="preserve"> level</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25.00</w:t>
      </w:r>
      <w:r w:rsidRPr="00932C66">
        <w:rPr>
          <w:rFonts w:asciiTheme="minorBidi" w:hAnsiTheme="minorBidi" w:cstheme="minorBidi"/>
          <w:color w:val="auto"/>
          <w:sz w:val="22"/>
          <w:szCs w:val="22"/>
        </w:rPr>
        <w:tab/>
        <w:t xml:space="preserve">Per 1.0 </w:t>
      </w:r>
      <w:proofErr w:type="spellStart"/>
      <w:r w:rsidRPr="00932C66">
        <w:rPr>
          <w:rFonts w:asciiTheme="minorBidi" w:hAnsiTheme="minorBidi" w:cstheme="minorBidi"/>
          <w:color w:val="auto"/>
          <w:sz w:val="22"/>
          <w:szCs w:val="22"/>
        </w:rPr>
        <w:t>cbm</w:t>
      </w:r>
      <w:proofErr w:type="spellEnd"/>
      <w:r w:rsidRPr="00932C66">
        <w:rPr>
          <w:rFonts w:asciiTheme="minorBidi" w:hAnsiTheme="minorBidi" w:cstheme="minorBidi"/>
          <w:color w:val="auto"/>
          <w:sz w:val="22"/>
          <w:szCs w:val="22"/>
        </w:rPr>
        <w:t xml:space="preserve"> / flight </w:t>
      </w:r>
    </w:p>
    <w:p w14:paraId="412368F7" w14:textId="5DBF1506"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Grand Piano up to street level</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285.00</w:t>
      </w:r>
      <w:r w:rsidRPr="00932C66">
        <w:rPr>
          <w:rFonts w:asciiTheme="minorBidi" w:hAnsiTheme="minorBidi" w:cstheme="minorBidi"/>
          <w:color w:val="auto"/>
          <w:sz w:val="22"/>
          <w:szCs w:val="22"/>
        </w:rPr>
        <w:tab/>
        <w:t>Per piano</w:t>
      </w:r>
    </w:p>
    <w:p w14:paraId="067EA6FF" w14:textId="06966E82"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Upright Piano up to street level</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165.00</w:t>
      </w:r>
      <w:r w:rsidRPr="00932C66">
        <w:rPr>
          <w:rFonts w:asciiTheme="minorBidi" w:hAnsiTheme="minorBidi" w:cstheme="minorBidi"/>
          <w:color w:val="auto"/>
          <w:sz w:val="22"/>
          <w:szCs w:val="22"/>
        </w:rPr>
        <w:tab/>
        <w:t>Per piano</w:t>
      </w:r>
    </w:p>
    <w:p w14:paraId="43D94141" w14:textId="541A3735"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 xml:space="preserve">Shuttle </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15.00</w:t>
      </w:r>
      <w:r w:rsidRPr="00932C66">
        <w:rPr>
          <w:rFonts w:asciiTheme="minorBidi" w:hAnsiTheme="minorBidi" w:cstheme="minorBidi"/>
          <w:color w:val="auto"/>
          <w:sz w:val="22"/>
          <w:szCs w:val="22"/>
        </w:rPr>
        <w:tab/>
        <w:t>Per 1.0 CBM</w:t>
      </w:r>
    </w:p>
    <w:p w14:paraId="00A9326F" w14:textId="77777777"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Auto unload</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85.00</w:t>
      </w:r>
      <w:r w:rsidRPr="00932C66">
        <w:rPr>
          <w:rFonts w:asciiTheme="minorBidi" w:hAnsiTheme="minorBidi" w:cstheme="minorBidi"/>
          <w:color w:val="auto"/>
          <w:sz w:val="22"/>
          <w:szCs w:val="22"/>
        </w:rPr>
        <w:tab/>
        <w:t xml:space="preserve">Per auto </w:t>
      </w:r>
    </w:p>
    <w:p w14:paraId="76007B4D" w14:textId="77777777"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 xml:space="preserve">Motorcycle unload </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85.00</w:t>
      </w:r>
      <w:r w:rsidRPr="00932C66">
        <w:rPr>
          <w:rFonts w:asciiTheme="minorBidi" w:hAnsiTheme="minorBidi" w:cstheme="minorBidi"/>
          <w:color w:val="auto"/>
          <w:sz w:val="22"/>
          <w:szCs w:val="22"/>
        </w:rPr>
        <w:tab/>
        <w:t>Per auto</w:t>
      </w:r>
    </w:p>
    <w:p w14:paraId="0B8734E9" w14:textId="77777777"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Auto / Motorcycle handout</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65.00</w:t>
      </w:r>
      <w:r w:rsidRPr="00932C66">
        <w:rPr>
          <w:rFonts w:asciiTheme="minorBidi" w:hAnsiTheme="minorBidi" w:cstheme="minorBidi"/>
          <w:color w:val="auto"/>
          <w:sz w:val="22"/>
          <w:szCs w:val="22"/>
        </w:rPr>
        <w:tab/>
        <w:t>Per auto</w:t>
      </w:r>
    </w:p>
    <w:p w14:paraId="5D0577EE" w14:textId="77777777" w:rsidR="00474E06" w:rsidRPr="00932C66" w:rsidRDefault="00474E06" w:rsidP="00932C66">
      <w:pPr>
        <w:pStyle w:val="Default"/>
        <w:rPr>
          <w:rFonts w:asciiTheme="minorBidi" w:hAnsiTheme="minorBidi" w:cstheme="minorBidi"/>
          <w:color w:val="auto"/>
          <w:sz w:val="22"/>
          <w:szCs w:val="22"/>
        </w:rPr>
      </w:pPr>
      <w:r w:rsidRPr="00932C66">
        <w:rPr>
          <w:rFonts w:asciiTheme="minorBidi" w:hAnsiTheme="minorBidi" w:cstheme="minorBidi"/>
          <w:color w:val="auto"/>
          <w:sz w:val="22"/>
          <w:szCs w:val="22"/>
        </w:rPr>
        <w:t>Auto Delivery within mainland Malta</w:t>
      </w:r>
      <w:r w:rsidRPr="00932C66">
        <w:rPr>
          <w:rFonts w:asciiTheme="minorBidi" w:hAnsiTheme="minorBidi" w:cstheme="minorBidi"/>
          <w:color w:val="auto"/>
          <w:sz w:val="22"/>
          <w:szCs w:val="22"/>
        </w:rPr>
        <w:tab/>
      </w:r>
      <w:r w:rsidRPr="00932C66">
        <w:rPr>
          <w:rFonts w:asciiTheme="minorBidi" w:hAnsiTheme="minorBidi" w:cstheme="minorBidi"/>
          <w:color w:val="auto"/>
          <w:sz w:val="22"/>
          <w:szCs w:val="22"/>
        </w:rPr>
        <w:tab/>
        <w:t>EUR 150.00</w:t>
      </w:r>
      <w:r w:rsidRPr="00932C66">
        <w:rPr>
          <w:rFonts w:asciiTheme="minorBidi" w:hAnsiTheme="minorBidi" w:cstheme="minorBidi"/>
          <w:color w:val="auto"/>
          <w:sz w:val="22"/>
          <w:szCs w:val="22"/>
        </w:rPr>
        <w:tab/>
        <w:t xml:space="preserve">Per auto </w:t>
      </w:r>
    </w:p>
    <w:p w14:paraId="35D6C286" w14:textId="77777777" w:rsidR="00474E06" w:rsidRPr="00932C66" w:rsidRDefault="00474E06" w:rsidP="00932C66">
      <w:pPr>
        <w:pStyle w:val="Default"/>
        <w:rPr>
          <w:rFonts w:asciiTheme="minorBidi" w:hAnsiTheme="minorBidi" w:cstheme="minorBidi"/>
          <w:color w:val="auto"/>
          <w:sz w:val="22"/>
          <w:szCs w:val="22"/>
          <w:lang w:val="en-US"/>
        </w:rPr>
      </w:pPr>
      <w:r w:rsidRPr="00932C66">
        <w:rPr>
          <w:rFonts w:asciiTheme="minorBidi" w:hAnsiTheme="minorBidi" w:cstheme="minorBidi"/>
          <w:color w:val="auto"/>
          <w:sz w:val="22"/>
          <w:szCs w:val="22"/>
        </w:rPr>
        <w:t>Extra Delivery Stop within mainland, Malta</w:t>
      </w:r>
      <w:r w:rsidRPr="00932C66">
        <w:rPr>
          <w:rFonts w:asciiTheme="minorBidi" w:hAnsiTheme="minorBidi" w:cstheme="minorBidi"/>
          <w:color w:val="auto"/>
          <w:sz w:val="22"/>
          <w:szCs w:val="22"/>
        </w:rPr>
        <w:tab/>
        <w:t>EUR 195.00</w:t>
      </w:r>
      <w:r w:rsidRPr="00932C66">
        <w:rPr>
          <w:rFonts w:asciiTheme="minorBidi" w:hAnsiTheme="minorBidi" w:cstheme="minorBidi"/>
          <w:color w:val="auto"/>
          <w:sz w:val="22"/>
          <w:szCs w:val="22"/>
        </w:rPr>
        <w:tab/>
        <w:t>Per stop</w:t>
      </w:r>
    </w:p>
    <w:p w14:paraId="0AF15916" w14:textId="77777777" w:rsidR="00474E06" w:rsidRPr="00932C66" w:rsidRDefault="00474E06" w:rsidP="00474E06">
      <w:pPr>
        <w:pStyle w:val="Default"/>
        <w:ind w:hanging="300"/>
        <w:rPr>
          <w:rFonts w:asciiTheme="minorBidi" w:hAnsiTheme="minorBidi" w:cstheme="minorBidi"/>
          <w:color w:val="auto"/>
          <w:sz w:val="22"/>
          <w:szCs w:val="22"/>
          <w:lang w:val="en-US"/>
        </w:rPr>
      </w:pPr>
    </w:p>
    <w:p w14:paraId="67F362A1" w14:textId="77777777" w:rsidR="00474E06" w:rsidRPr="00932C66" w:rsidRDefault="00474E06" w:rsidP="00932C66">
      <w:pPr>
        <w:pStyle w:val="Default"/>
        <w:rPr>
          <w:rFonts w:asciiTheme="minorBidi" w:hAnsiTheme="minorBidi" w:cstheme="minorBidi"/>
          <w:b/>
          <w:bCs/>
          <w:color w:val="auto"/>
          <w:sz w:val="22"/>
          <w:szCs w:val="22"/>
          <w:u w:val="single"/>
          <w:lang w:val="en-US"/>
        </w:rPr>
      </w:pPr>
      <w:r w:rsidRPr="00932C66">
        <w:rPr>
          <w:rFonts w:asciiTheme="minorBidi" w:hAnsiTheme="minorBidi" w:cstheme="minorBidi"/>
          <w:b/>
          <w:bCs/>
          <w:color w:val="auto"/>
          <w:sz w:val="22"/>
          <w:szCs w:val="22"/>
          <w:u w:val="single"/>
          <w:lang w:val="en-US"/>
        </w:rPr>
        <w:t xml:space="preserve">STORAGE CHARGES AT CUBE SPACES storage facility </w:t>
      </w:r>
      <w:proofErr w:type="gramStart"/>
      <w:r w:rsidRPr="00932C66">
        <w:rPr>
          <w:rFonts w:asciiTheme="minorBidi" w:hAnsiTheme="minorBidi" w:cstheme="minorBidi"/>
          <w:b/>
          <w:bCs/>
          <w:color w:val="auto"/>
          <w:sz w:val="22"/>
          <w:szCs w:val="22"/>
          <w:u w:val="single"/>
          <w:lang w:val="en-US"/>
        </w:rPr>
        <w:t>( if</w:t>
      </w:r>
      <w:proofErr w:type="gramEnd"/>
      <w:r w:rsidRPr="00932C66">
        <w:rPr>
          <w:rFonts w:asciiTheme="minorBidi" w:hAnsiTheme="minorBidi" w:cstheme="minorBidi"/>
          <w:b/>
          <w:bCs/>
          <w:color w:val="auto"/>
          <w:sz w:val="22"/>
          <w:szCs w:val="22"/>
          <w:u w:val="single"/>
          <w:lang w:val="en-US"/>
        </w:rPr>
        <w:t xml:space="preserve"> required )</w:t>
      </w:r>
    </w:p>
    <w:p w14:paraId="7F1B98D2" w14:textId="77777777" w:rsidR="00474E06" w:rsidRPr="00932C66" w:rsidRDefault="00474E06" w:rsidP="00932C66">
      <w:pPr>
        <w:pStyle w:val="Default"/>
        <w:rPr>
          <w:rFonts w:asciiTheme="minorBidi" w:hAnsiTheme="minorBidi" w:cstheme="minorBidi"/>
          <w:color w:val="auto"/>
          <w:sz w:val="22"/>
          <w:szCs w:val="22"/>
          <w:lang w:val="en-US"/>
        </w:rPr>
      </w:pPr>
      <w:r w:rsidRPr="00932C66">
        <w:rPr>
          <w:rFonts w:asciiTheme="minorBidi" w:hAnsiTheme="minorBidi" w:cstheme="minorBidi"/>
          <w:b/>
          <w:bCs/>
          <w:color w:val="auto"/>
          <w:sz w:val="22"/>
          <w:szCs w:val="22"/>
          <w:lang w:val="en-US"/>
        </w:rPr>
        <w:t>Paid I advance.</w:t>
      </w:r>
    </w:p>
    <w:p w14:paraId="60C2A46D" w14:textId="77777777" w:rsidR="00474E06" w:rsidRPr="00932C66" w:rsidRDefault="00474E06" w:rsidP="00474E06">
      <w:pPr>
        <w:pStyle w:val="HTMLAddress"/>
        <w:rPr>
          <w:rFonts w:asciiTheme="minorBidi" w:eastAsia="Times New Roman" w:hAnsiTheme="minorBidi" w:cstheme="minorBidi"/>
          <w:i w:val="0"/>
          <w:iCs w:val="0"/>
        </w:rPr>
      </w:pPr>
      <w:r w:rsidRPr="00932C66">
        <w:rPr>
          <w:rFonts w:asciiTheme="minorBidi" w:eastAsia="Times New Roman" w:hAnsiTheme="minorBidi" w:cstheme="minorBidi"/>
          <w:i w:val="0"/>
          <w:iCs w:val="0"/>
          <w:u w:val="single"/>
        </w:rPr>
        <w:t>Household and Personal effects</w:t>
      </w:r>
    </w:p>
    <w:p w14:paraId="262AD86B" w14:textId="77777777" w:rsidR="00474E06" w:rsidRPr="00932C66" w:rsidRDefault="00474E06" w:rsidP="00932C66">
      <w:pPr>
        <w:pStyle w:val="HTMLAddress"/>
        <w:rPr>
          <w:rFonts w:asciiTheme="minorBidi" w:eastAsia="Times New Roman" w:hAnsiTheme="minorBidi" w:cstheme="minorBidi"/>
          <w:i w:val="0"/>
          <w:iCs w:val="0"/>
        </w:rPr>
      </w:pPr>
      <w:r w:rsidRPr="00932C66">
        <w:rPr>
          <w:rFonts w:asciiTheme="minorBidi" w:eastAsia="Times New Roman" w:hAnsiTheme="minorBidi" w:cstheme="minorBidi"/>
          <w:i w:val="0"/>
          <w:iCs w:val="0"/>
        </w:rPr>
        <w:t xml:space="preserve">Warehouse handling - IN+OUT one time charge @ EUR 10.00 / </w:t>
      </w:r>
      <w:proofErr w:type="spellStart"/>
      <w:r w:rsidRPr="00932C66">
        <w:rPr>
          <w:rFonts w:asciiTheme="minorBidi" w:eastAsia="Times New Roman" w:hAnsiTheme="minorBidi" w:cstheme="minorBidi"/>
          <w:i w:val="0"/>
          <w:iCs w:val="0"/>
        </w:rPr>
        <w:t>cbm</w:t>
      </w:r>
      <w:proofErr w:type="spellEnd"/>
    </w:p>
    <w:p w14:paraId="54BD4D26" w14:textId="77777777" w:rsidR="00474E06" w:rsidRPr="00932C66" w:rsidRDefault="00474E06" w:rsidP="00932C66">
      <w:pPr>
        <w:pStyle w:val="HTMLAddress"/>
        <w:rPr>
          <w:rFonts w:asciiTheme="minorBidi" w:eastAsia="Times New Roman" w:hAnsiTheme="minorBidi" w:cstheme="minorBidi"/>
          <w:i w:val="0"/>
          <w:iCs w:val="0"/>
        </w:rPr>
      </w:pPr>
      <w:r w:rsidRPr="00932C66">
        <w:rPr>
          <w:rFonts w:asciiTheme="minorBidi" w:eastAsia="Times New Roman" w:hAnsiTheme="minorBidi" w:cstheme="minorBidi"/>
          <w:i w:val="0"/>
          <w:iCs w:val="0"/>
        </w:rPr>
        <w:t xml:space="preserve">Storage = LESS THAN 6 MONTHS - @ EUR 10.50 / 1.0 </w:t>
      </w:r>
      <w:proofErr w:type="spellStart"/>
      <w:r w:rsidRPr="00932C66">
        <w:rPr>
          <w:rFonts w:asciiTheme="minorBidi" w:eastAsia="Times New Roman" w:hAnsiTheme="minorBidi" w:cstheme="minorBidi"/>
          <w:i w:val="0"/>
          <w:iCs w:val="0"/>
        </w:rPr>
        <w:t>cbm</w:t>
      </w:r>
      <w:proofErr w:type="spellEnd"/>
      <w:r w:rsidRPr="00932C66">
        <w:rPr>
          <w:rFonts w:asciiTheme="minorBidi" w:eastAsia="Times New Roman" w:hAnsiTheme="minorBidi" w:cstheme="minorBidi"/>
          <w:i w:val="0"/>
          <w:iCs w:val="0"/>
        </w:rPr>
        <w:t xml:space="preserve"> / month or part there of</w:t>
      </w:r>
    </w:p>
    <w:p w14:paraId="7D458132" w14:textId="77777777" w:rsidR="00474E06" w:rsidRPr="00932C66" w:rsidRDefault="00474E06" w:rsidP="00932C66">
      <w:pPr>
        <w:pStyle w:val="HTMLAddress"/>
        <w:rPr>
          <w:rFonts w:asciiTheme="minorBidi" w:eastAsia="Times New Roman" w:hAnsiTheme="minorBidi" w:cstheme="minorBidi"/>
          <w:i w:val="0"/>
          <w:iCs w:val="0"/>
        </w:rPr>
      </w:pPr>
      <w:r w:rsidRPr="00932C66">
        <w:rPr>
          <w:rFonts w:asciiTheme="minorBidi" w:eastAsia="Times New Roman" w:hAnsiTheme="minorBidi" w:cstheme="minorBidi"/>
          <w:i w:val="0"/>
          <w:iCs w:val="0"/>
        </w:rPr>
        <w:t xml:space="preserve">Storage = OVER 6 MONTHS - 1st month FREE and thereafter @ EUR 9.25 / 1.0 </w:t>
      </w:r>
      <w:proofErr w:type="spellStart"/>
      <w:r w:rsidRPr="00932C66">
        <w:rPr>
          <w:rFonts w:asciiTheme="minorBidi" w:eastAsia="Times New Roman" w:hAnsiTheme="minorBidi" w:cstheme="minorBidi"/>
          <w:i w:val="0"/>
          <w:iCs w:val="0"/>
        </w:rPr>
        <w:t>cbm</w:t>
      </w:r>
      <w:proofErr w:type="spellEnd"/>
      <w:r w:rsidRPr="00932C66">
        <w:rPr>
          <w:rFonts w:asciiTheme="minorBidi" w:eastAsia="Times New Roman" w:hAnsiTheme="minorBidi" w:cstheme="minorBidi"/>
          <w:i w:val="0"/>
          <w:iCs w:val="0"/>
        </w:rPr>
        <w:t xml:space="preserve"> / month or part there of</w:t>
      </w:r>
    </w:p>
    <w:p w14:paraId="1021A199" w14:textId="634CD77D" w:rsidR="00474E06" w:rsidRPr="00932C66" w:rsidRDefault="00474E06" w:rsidP="00474E06">
      <w:pPr>
        <w:pStyle w:val="HTMLAddress"/>
        <w:rPr>
          <w:rFonts w:asciiTheme="minorBidi" w:eastAsia="Times New Roman" w:hAnsiTheme="minorBidi" w:cstheme="minorBidi"/>
          <w:i w:val="0"/>
          <w:iCs w:val="0"/>
        </w:rPr>
      </w:pPr>
      <w:r w:rsidRPr="00932C66">
        <w:rPr>
          <w:rFonts w:asciiTheme="minorBidi" w:eastAsia="Times New Roman" w:hAnsiTheme="minorBidi" w:cstheme="minorBidi"/>
          <w:i w:val="0"/>
          <w:iCs w:val="0"/>
        </w:rPr>
        <w:t> 18% VAT applies if paid to us by the client.</w:t>
      </w:r>
    </w:p>
    <w:p w14:paraId="759DEBA9" w14:textId="77777777" w:rsidR="00932C66" w:rsidRPr="00932C66" w:rsidRDefault="00932C66" w:rsidP="00474E06">
      <w:pPr>
        <w:pStyle w:val="HTMLAddress"/>
        <w:rPr>
          <w:rFonts w:asciiTheme="minorBidi" w:eastAsia="Times New Roman" w:hAnsiTheme="minorBidi" w:cstheme="minorBidi"/>
        </w:rPr>
      </w:pPr>
    </w:p>
    <w:p w14:paraId="2D375BBD" w14:textId="77777777" w:rsidR="00D47168" w:rsidRPr="00932C66" w:rsidRDefault="00D47168" w:rsidP="00932C66">
      <w:pPr>
        <w:pStyle w:val="NormalWeb"/>
        <w:spacing w:before="0" w:beforeAutospacing="0" w:after="0" w:afterAutospacing="0"/>
        <w:rPr>
          <w:rFonts w:asciiTheme="minorBidi" w:hAnsiTheme="minorBidi" w:cstheme="minorBidi"/>
          <w:sz w:val="22"/>
          <w:szCs w:val="22"/>
        </w:rPr>
      </w:pPr>
      <w:r w:rsidRPr="00932C66">
        <w:rPr>
          <w:rStyle w:val="Strong"/>
          <w:rFonts w:asciiTheme="minorBidi" w:hAnsiTheme="minorBidi" w:cstheme="minorBidi"/>
          <w:sz w:val="22"/>
          <w:szCs w:val="22"/>
        </w:rPr>
        <w:t>SUBJECT TO:</w:t>
      </w:r>
    </w:p>
    <w:p w14:paraId="3FC71FB3" w14:textId="77777777" w:rsidR="00D47168"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rPr>
        <w:t>All Goods must in a suitable condition for handling and transport.</w:t>
      </w:r>
    </w:p>
    <w:p w14:paraId="549B18DC" w14:textId="77777777" w:rsidR="00112F10"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rPr>
        <w:t xml:space="preserve">Shipping Line / Air Line can change schedule without prior </w:t>
      </w:r>
      <w:proofErr w:type="gramStart"/>
      <w:r w:rsidRPr="00932C66">
        <w:rPr>
          <w:rFonts w:asciiTheme="minorBidi" w:eastAsia="Times New Roman" w:hAnsiTheme="minorBidi" w:cstheme="minorBidi"/>
        </w:rPr>
        <w:t>notice</w:t>
      </w:r>
      <w:proofErr w:type="gramEnd"/>
      <w:r w:rsidRPr="00932C66">
        <w:rPr>
          <w:rFonts w:asciiTheme="minorBidi" w:eastAsia="Times New Roman" w:hAnsiTheme="minorBidi" w:cstheme="minorBidi"/>
        </w:rPr>
        <w:t xml:space="preserve"> and we cannot</w:t>
      </w:r>
      <w:r w:rsidRPr="00932C66">
        <w:rPr>
          <w:rFonts w:asciiTheme="minorBidi" w:eastAsia="Times New Roman" w:hAnsiTheme="minorBidi" w:cstheme="minorBidi"/>
        </w:rPr>
        <w:br/>
        <w:t>be held responsible for any delays.</w:t>
      </w:r>
    </w:p>
    <w:p w14:paraId="0A3F9DFB" w14:textId="665E8ED9" w:rsidR="00112F10"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rPr>
        <w:t>Whole operation to be done within normal working hours.</w:t>
      </w:r>
    </w:p>
    <w:p w14:paraId="7E7529DF" w14:textId="1DBD8262" w:rsidR="00D47168" w:rsidRPr="00932C66" w:rsidRDefault="00D47168" w:rsidP="00932C66">
      <w:pPr>
        <w:rPr>
          <w:rFonts w:asciiTheme="minorBidi" w:eastAsia="Times New Roman" w:hAnsiTheme="minorBidi" w:cstheme="minorBidi"/>
        </w:rPr>
      </w:pPr>
      <w:r w:rsidRPr="00932C66">
        <w:rPr>
          <w:rFonts w:asciiTheme="minorBidi" w:eastAsia="Times New Roman" w:hAnsiTheme="minorBidi" w:cstheme="minorBidi"/>
        </w:rPr>
        <w:t>Availability of our packing crew upon booking</w:t>
      </w:r>
    </w:p>
    <w:p w14:paraId="6FD4444C" w14:textId="77777777" w:rsidR="00D47168" w:rsidRPr="00932C66" w:rsidRDefault="00D47168" w:rsidP="00474E06">
      <w:pPr>
        <w:pStyle w:val="NormalWeb"/>
        <w:rPr>
          <w:rFonts w:asciiTheme="minorBidi" w:hAnsiTheme="minorBidi" w:cstheme="minorBidi"/>
          <w:sz w:val="22"/>
          <w:szCs w:val="22"/>
        </w:rPr>
      </w:pPr>
      <w:r w:rsidRPr="00932C66">
        <w:rPr>
          <w:rStyle w:val="Strong"/>
          <w:rFonts w:asciiTheme="minorBidi" w:hAnsiTheme="minorBidi" w:cstheme="minorBidi"/>
          <w:sz w:val="22"/>
          <w:szCs w:val="22"/>
        </w:rPr>
        <w:t> PAYMENT TERMS:</w:t>
      </w:r>
    </w:p>
    <w:p w14:paraId="3D4D1437" w14:textId="4666A20A" w:rsidR="00D47168" w:rsidRPr="00932C66" w:rsidRDefault="00932C66" w:rsidP="00932C66">
      <w:pPr>
        <w:spacing w:before="100" w:beforeAutospacing="1" w:after="100" w:afterAutospacing="1"/>
        <w:rPr>
          <w:rFonts w:asciiTheme="minorBidi" w:eastAsia="Times New Roman" w:hAnsiTheme="minorBidi" w:cstheme="minorBidi"/>
        </w:rPr>
      </w:pPr>
      <w:r w:rsidRPr="00932C66">
        <w:rPr>
          <w:rFonts w:asciiTheme="minorBidi" w:eastAsia="Times New Roman" w:hAnsiTheme="minorBidi" w:cstheme="minorBidi"/>
        </w:rPr>
        <w:t xml:space="preserve"> </w:t>
      </w:r>
      <w:r w:rsidR="00D47168" w:rsidRPr="00932C66">
        <w:rPr>
          <w:rFonts w:asciiTheme="minorBidi" w:eastAsia="Times New Roman" w:hAnsiTheme="minorBidi" w:cstheme="minorBidi"/>
        </w:rPr>
        <w:t>PRIOR to shipping of goods. (Unless otherwise agreed)</w:t>
      </w:r>
    </w:p>
    <w:p w14:paraId="2D0741E3" w14:textId="3A5FCA08" w:rsidR="0078317C" w:rsidRPr="00932C66" w:rsidRDefault="00D47168" w:rsidP="009A5EC6">
      <w:pPr>
        <w:pStyle w:val="NormalWeb"/>
        <w:rPr>
          <w:rFonts w:asciiTheme="minorBidi" w:hAnsiTheme="minorBidi" w:cstheme="minorBidi"/>
          <w:lang w:val="en-GB"/>
        </w:rPr>
      </w:pPr>
      <w:r w:rsidRPr="00932C66">
        <w:rPr>
          <w:rFonts w:asciiTheme="minorBidi" w:hAnsiTheme="minorBidi" w:cstheme="minorBidi"/>
          <w:sz w:val="22"/>
          <w:szCs w:val="22"/>
        </w:rPr>
        <w:t> All our activities are carried out in accordance with our company standard trading terms and conditions as published on our website. </w:t>
      </w:r>
    </w:p>
    <w:tbl>
      <w:tblPr>
        <w:tblW w:w="8370" w:type="dxa"/>
        <w:tblCellMar>
          <w:left w:w="0" w:type="dxa"/>
          <w:right w:w="0" w:type="dxa"/>
        </w:tblCellMar>
        <w:tblLook w:val="04A0" w:firstRow="1" w:lastRow="0" w:firstColumn="1" w:lastColumn="0" w:noHBand="0" w:noVBand="1"/>
      </w:tblPr>
      <w:tblGrid>
        <w:gridCol w:w="1860"/>
        <w:gridCol w:w="2475"/>
        <w:gridCol w:w="352"/>
        <w:gridCol w:w="3683"/>
      </w:tblGrid>
      <w:tr w:rsidR="00932C66" w:rsidRPr="00932C66" w14:paraId="28475DD5" w14:textId="77777777" w:rsidTr="0078317C">
        <w:trPr>
          <w:trHeight w:val="510"/>
        </w:trPr>
        <w:tc>
          <w:tcPr>
            <w:tcW w:w="8370" w:type="dxa"/>
            <w:gridSpan w:val="4"/>
            <w:vAlign w:val="center"/>
            <w:hideMark/>
          </w:tcPr>
          <w:p w14:paraId="470D5673" w14:textId="77777777" w:rsidR="009A5EC6" w:rsidRPr="00932C66" w:rsidRDefault="0078317C" w:rsidP="00474E06">
            <w:pPr>
              <w:spacing w:line="252" w:lineRule="auto"/>
              <w:rPr>
                <w:rFonts w:asciiTheme="minorBidi" w:eastAsiaTheme="minorEastAsia" w:hAnsiTheme="minorBidi" w:cstheme="minorBidi"/>
                <w:b/>
                <w:bCs/>
                <w:noProof/>
                <w:kern w:val="2"/>
                <w:lang w:eastAsia="en-IN"/>
                <w14:ligatures w14:val="standardContextual"/>
              </w:rPr>
            </w:pPr>
            <w:bookmarkStart w:id="0" w:name="_MailAutoSig"/>
            <w:r w:rsidRPr="00932C66">
              <w:rPr>
                <w:rFonts w:asciiTheme="minorBidi" w:eastAsiaTheme="minorEastAsia" w:hAnsiTheme="minorBidi" w:cstheme="minorBidi"/>
                <w:noProof/>
                <w:kern w:val="2"/>
                <w:lang w:eastAsia="en-IN"/>
                <w14:ligatures w14:val="standardContextual"/>
              </w:rPr>
              <w:t xml:space="preserve">Best Regards, </w:t>
            </w:r>
            <w:r w:rsidRPr="00932C66">
              <w:rPr>
                <w:rFonts w:asciiTheme="minorBidi" w:eastAsiaTheme="minorEastAsia" w:hAnsiTheme="minorBidi" w:cstheme="minorBidi"/>
                <w:noProof/>
                <w:kern w:val="2"/>
                <w:lang w:eastAsia="en-IN"/>
                <w14:ligatures w14:val="standardContextual"/>
              </w:rPr>
              <w:br/>
            </w:r>
          </w:p>
          <w:p w14:paraId="78607A79" w14:textId="07D665D5" w:rsidR="0078317C" w:rsidRPr="00932C66" w:rsidRDefault="0078317C" w:rsidP="00474E06">
            <w:pPr>
              <w:spacing w:line="252" w:lineRule="auto"/>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b/>
                <w:bCs/>
                <w:noProof/>
                <w:kern w:val="2"/>
                <w:lang w:eastAsia="en-IN"/>
                <w14:ligatures w14:val="standardContextual"/>
              </w:rPr>
              <w:t>Sales Team</w:t>
            </w:r>
          </w:p>
        </w:tc>
      </w:tr>
      <w:tr w:rsidR="00932C66" w:rsidRPr="00932C66" w14:paraId="2E02931B" w14:textId="77777777" w:rsidTr="0078317C">
        <w:trPr>
          <w:trHeight w:val="1275"/>
        </w:trPr>
        <w:tc>
          <w:tcPr>
            <w:tcW w:w="1860" w:type="dxa"/>
            <w:vAlign w:val="center"/>
            <w:hideMark/>
          </w:tcPr>
          <w:p w14:paraId="54E7812E" w14:textId="22C44DF2" w:rsidR="0078317C" w:rsidRPr="00932C66" w:rsidRDefault="0078317C" w:rsidP="00474E06">
            <w:pPr>
              <w:spacing w:line="252" w:lineRule="auto"/>
              <w:rPr>
                <w:rFonts w:asciiTheme="minorBidi" w:eastAsiaTheme="minorEastAsia" w:hAnsiTheme="minorBidi" w:cstheme="minorBidi"/>
                <w:noProof/>
                <w:kern w:val="2"/>
                <w:lang w:eastAsia="en-IN"/>
                <w14:ligatures w14:val="standardContextual"/>
              </w:rPr>
            </w:pPr>
            <w:r w:rsidRPr="00932C66">
              <w:rPr>
                <w:rFonts w:asciiTheme="minorBidi" w:hAnsiTheme="minorBidi" w:cstheme="minorBidi"/>
                <w:noProof/>
              </w:rPr>
              <w:drawing>
                <wp:anchor distT="0" distB="0" distL="114300" distR="114300" simplePos="0" relativeHeight="251659264" behindDoc="0" locked="0" layoutInCell="1" allowOverlap="1" wp14:anchorId="79BAB817" wp14:editId="65BA4AD9">
                  <wp:simplePos x="0" y="0"/>
                  <wp:positionH relativeFrom="column">
                    <wp:posOffset>0</wp:posOffset>
                  </wp:positionH>
                  <wp:positionV relativeFrom="paragraph">
                    <wp:posOffset>188595</wp:posOffset>
                  </wp:positionV>
                  <wp:extent cx="1123950" cy="410210"/>
                  <wp:effectExtent l="0" t="0" r="0" b="8890"/>
                  <wp:wrapNone/>
                  <wp:docPr id="589842646"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410210"/>
                          </a:xfrm>
                          <a:prstGeom prst="rect">
                            <a:avLst/>
                          </a:prstGeom>
                          <a:noFill/>
                        </pic:spPr>
                      </pic:pic>
                    </a:graphicData>
                  </a:graphic>
                  <wp14:sizeRelH relativeFrom="page">
                    <wp14:pctWidth>0</wp14:pctWidth>
                  </wp14:sizeRelH>
                  <wp14:sizeRelV relativeFrom="page">
                    <wp14:pctHeight>0</wp14:pctHeight>
                  </wp14:sizeRelV>
                </wp:anchor>
              </w:drawing>
            </w:r>
          </w:p>
        </w:tc>
        <w:tc>
          <w:tcPr>
            <w:tcW w:w="2475" w:type="dxa"/>
            <w:vAlign w:val="center"/>
          </w:tcPr>
          <w:p w14:paraId="5053A285" w14:textId="77777777" w:rsidR="0078317C" w:rsidRPr="00932C66" w:rsidRDefault="0078317C" w:rsidP="00474E06">
            <w:pPr>
              <w:spacing w:line="252" w:lineRule="auto"/>
              <w:ind w:right="150"/>
              <w:jc w:val="right"/>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b/>
                <w:bCs/>
                <w:noProof/>
                <w:kern w:val="2"/>
                <w:lang w:eastAsia="en-IN"/>
                <w14:ligatures w14:val="standardContextual"/>
              </w:rPr>
              <w:t>CUBE Relocations Ltd</w:t>
            </w:r>
            <w:r w:rsidRPr="00932C66">
              <w:rPr>
                <w:rFonts w:asciiTheme="minorBidi" w:eastAsiaTheme="minorEastAsia" w:hAnsiTheme="minorBidi" w:cstheme="minorBidi"/>
                <w:noProof/>
                <w:kern w:val="2"/>
                <w:lang w:eastAsia="en-IN"/>
                <w14:ligatures w14:val="standardContextual"/>
              </w:rPr>
              <w:br/>
              <w:t>Unit 1-4, Tal-Barrani Road</w:t>
            </w:r>
          </w:p>
          <w:p w14:paraId="338E95DE" w14:textId="77777777" w:rsidR="0078317C" w:rsidRPr="00932C66" w:rsidRDefault="0078317C" w:rsidP="00474E06">
            <w:pPr>
              <w:spacing w:line="252" w:lineRule="auto"/>
              <w:ind w:right="150"/>
              <w:jc w:val="right"/>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noProof/>
                <w:kern w:val="2"/>
                <w:lang w:eastAsia="en-IN"/>
                <w14:ligatures w14:val="standardContextual"/>
              </w:rPr>
              <w:t>Ghaxaq  GXQ9022</w:t>
            </w:r>
          </w:p>
          <w:p w14:paraId="00183F6B" w14:textId="77777777" w:rsidR="0078317C" w:rsidRPr="00932C66" w:rsidRDefault="0078317C" w:rsidP="00474E06">
            <w:pPr>
              <w:spacing w:line="252" w:lineRule="auto"/>
              <w:ind w:right="150"/>
              <w:jc w:val="right"/>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noProof/>
                <w:kern w:val="2"/>
                <w:lang w:eastAsia="en-IN"/>
                <w14:ligatures w14:val="standardContextual"/>
              </w:rPr>
              <w:t>Malta</w:t>
            </w:r>
          </w:p>
          <w:p w14:paraId="3D459036" w14:textId="77777777" w:rsidR="0078317C" w:rsidRPr="00932C66" w:rsidRDefault="0078317C" w:rsidP="00474E06">
            <w:pPr>
              <w:spacing w:line="252" w:lineRule="auto"/>
              <w:ind w:right="150"/>
              <w:jc w:val="right"/>
              <w:rPr>
                <w:rFonts w:asciiTheme="minorBidi" w:eastAsiaTheme="minorEastAsia" w:hAnsiTheme="minorBidi" w:cstheme="minorBidi"/>
                <w:noProof/>
                <w:kern w:val="2"/>
                <w:lang w:eastAsia="en-IN"/>
                <w14:ligatures w14:val="standardContextual"/>
              </w:rPr>
            </w:pPr>
          </w:p>
          <w:p w14:paraId="30BA4521" w14:textId="77777777" w:rsidR="0078317C" w:rsidRPr="00932C66" w:rsidRDefault="0078317C" w:rsidP="00474E06">
            <w:pPr>
              <w:spacing w:line="252" w:lineRule="auto"/>
              <w:ind w:right="150"/>
              <w:jc w:val="right"/>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noProof/>
                <w:kern w:val="2"/>
                <w:lang w:eastAsia="en-IN"/>
                <w14:ligatures w14:val="standardContextual"/>
              </w:rPr>
              <w:t xml:space="preserve"> </w:t>
            </w:r>
          </w:p>
        </w:tc>
        <w:tc>
          <w:tcPr>
            <w:tcW w:w="352" w:type="dxa"/>
            <w:vAlign w:val="center"/>
            <w:hideMark/>
          </w:tcPr>
          <w:p w14:paraId="74FADE79" w14:textId="1A7A26E3" w:rsidR="0078317C" w:rsidRPr="00932C66" w:rsidRDefault="0078317C" w:rsidP="00474E06">
            <w:pPr>
              <w:spacing w:line="252" w:lineRule="auto"/>
              <w:jc w:val="center"/>
              <w:rPr>
                <w:rFonts w:asciiTheme="minorBidi" w:eastAsiaTheme="minorEastAsia" w:hAnsiTheme="minorBidi" w:cstheme="minorBidi"/>
                <w:noProof/>
                <w:kern w:val="2"/>
                <w:lang w:eastAsia="en-IN"/>
                <w14:ligatures w14:val="standardContextual"/>
              </w:rPr>
            </w:pPr>
            <w:r w:rsidRPr="00932C66">
              <w:rPr>
                <w:rFonts w:asciiTheme="minorBidi" w:hAnsiTheme="minorBidi" w:cstheme="minorBidi"/>
                <w:noProof/>
              </w:rPr>
              <mc:AlternateContent>
                <mc:Choice Requires="wps">
                  <w:drawing>
                    <wp:anchor distT="0" distB="0" distL="114300" distR="114300" simplePos="0" relativeHeight="251660288" behindDoc="0" locked="0" layoutInCell="1" allowOverlap="1" wp14:anchorId="0B3540BF" wp14:editId="2EA56756">
                      <wp:simplePos x="0" y="0"/>
                      <wp:positionH relativeFrom="column">
                        <wp:posOffset>118745</wp:posOffset>
                      </wp:positionH>
                      <wp:positionV relativeFrom="paragraph">
                        <wp:posOffset>65405</wp:posOffset>
                      </wp:positionV>
                      <wp:extent cx="45085" cy="986790"/>
                      <wp:effectExtent l="0" t="0" r="12065" b="228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86790"/>
                              </a:xfrm>
                              <a:prstGeom prst="rect">
                                <a:avLst/>
                              </a:prstGeom>
                              <a:solidFill>
                                <a:srgbClr val="FF0000"/>
                              </a:solidFill>
                              <a:ln w="12700">
                                <a:solidFill>
                                  <a:srgbClr val="FF0000"/>
                                </a:solidFill>
                                <a:miter lim="800000"/>
                                <a:headEnd/>
                                <a:tailEnd/>
                              </a:ln>
                            </wps:spPr>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6E9199" id="Rectangle 2" o:spid="_x0000_s1026" style="position:absolute;margin-left:9.35pt;margin-top:5.15pt;width:3.55pt;height: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ryFQIAAD8EAAAOAAAAZHJzL2Uyb0RvYy54bWysU8Fu2zAMvQ/YPwi6L3aCpEmMOEWRLsOA&#10;bi3Q7QNkWbaFyaJGKXGyrx+lpGnQ3Yr5QJii9Pj4SK5uD71he4Vegy35eJRzpqyEWtu25D9/bD8t&#10;OPNB2FoYsKrkR+X57frjh9XgCjWBDkytkBGI9cXgSt6F4Ios87JTvfAjcMpSsAHsRSAX26xGMRB6&#10;b7JJnt9kA2DtEKTynk7vT0G+TvhNo2R4bBqvAjMlJ24hWUy2ijZbr0TRonCdlmca4h0seqEtJb1A&#10;3Ysg2A71P1C9lggemjCS0GfQNFqqVANVM87fVPPcCadSLSSOdxeZ/P+Dld/3z+4JI3XvHkD+8szC&#10;phO2VXeIMHRK1JRuHIXKBueLy4PoeHrKquEb1NRasQuQNDg02EdAqo4dktTHi9TqEJikw+ksX8w4&#10;kxRZLm7my9SJTBQvbx368EVBz+JPyZEambDF/sGHyEUUL1cSdzC63mpjkoNttTHI9oKavt3m9CX6&#10;VOL1NWPZQJVN5hR+L0avA42v0X3JFzHPeaCiap9tnYYrCG1O/8TZ2LOMUbk4pL6ooD6Sigin2aRd&#10;Co9kGgPEThrtOOsA/7w9i/doDCjC2UDzW3L/eydQcWa+WurYcjydxoFPznQ2n5CD15HqOiKsJCjK&#10;F5Czk7MJpzXZOdRtR7nGSSULd9TnRqcmvPI/l0VTmnpz3qi4Btd+uvW69+u/AAAA//8DAFBLAwQU&#10;AAYACAAAACEANLRlptsAAAAIAQAADwAAAGRycy9kb3ducmV2LnhtbEyPUUvEMBCE3wX/Q1jBNy+1&#10;ctejNj1EEEFBsPoD9pK1rTab0qR31V/v+uQ9LcMMs99Uu8UP6kBT7AMbuF5loIhtcD23Bt7fHq62&#10;oGJCdjgEJgPfFGFXn59VWLpw5Fc6NKlVUsKxRANdSmOpdbQdeYyrMBKL9xEmj0nk1Go34VHK/aDz&#10;LNtojz3Lhw5Huu/IfjWzN9DkORUJw4/+fJrT8vwYvX2xxlxeLHe3oBIt6T8Mf/iCDrUw7cPMLqpB&#10;9LaQpNzsBpT4+VqW7EVv1gXoutKnA+pfAAAA//8DAFBLAQItABQABgAIAAAAIQC2gziS/gAAAOEB&#10;AAATAAAAAAAAAAAAAAAAAAAAAABbQ29udGVudF9UeXBlc10ueG1sUEsBAi0AFAAGAAgAAAAhADj9&#10;If/WAAAAlAEAAAsAAAAAAAAAAAAAAAAALwEAAF9yZWxzLy5yZWxzUEsBAi0AFAAGAAgAAAAhACuQ&#10;2vIVAgAAPwQAAA4AAAAAAAAAAAAAAAAALgIAAGRycy9lMm9Eb2MueG1sUEsBAi0AFAAGAAgAAAAh&#10;ADS0ZabbAAAACAEAAA8AAAAAAAAAAAAAAAAAbwQAAGRycy9kb3ducmV2LnhtbFBLBQYAAAAABAAE&#10;APMAAAB3BQAAAAA=&#10;" fillcolor="red" strokecolor="red" strokeweight="1pt"/>
                  </w:pict>
                </mc:Fallback>
              </mc:AlternateContent>
            </w:r>
          </w:p>
        </w:tc>
        <w:tc>
          <w:tcPr>
            <w:tcW w:w="3683" w:type="dxa"/>
            <w:vAlign w:val="center"/>
          </w:tcPr>
          <w:p w14:paraId="5735BFD7" w14:textId="77777777" w:rsidR="0078317C" w:rsidRPr="00932C66" w:rsidRDefault="0078317C" w:rsidP="00474E06">
            <w:pPr>
              <w:spacing w:line="252" w:lineRule="auto"/>
              <w:ind w:right="150"/>
              <w:rPr>
                <w:rFonts w:asciiTheme="minorBidi" w:eastAsiaTheme="minorEastAsia" w:hAnsiTheme="minorBidi" w:cstheme="minorBidi"/>
                <w:b/>
                <w:bCs/>
                <w:noProof/>
                <w:kern w:val="2"/>
                <w:lang w:eastAsia="en-IN"/>
                <w14:ligatures w14:val="standardContextual"/>
              </w:rPr>
            </w:pPr>
          </w:p>
          <w:p w14:paraId="440D8CEC" w14:textId="77777777" w:rsidR="0078317C" w:rsidRPr="00932C66" w:rsidRDefault="0078317C" w:rsidP="00474E06">
            <w:pPr>
              <w:spacing w:line="252" w:lineRule="auto"/>
              <w:ind w:right="150"/>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b/>
                <w:bCs/>
                <w:noProof/>
                <w:kern w:val="2"/>
                <w:lang w:eastAsia="en-IN"/>
                <w14:ligatures w14:val="standardContextual"/>
              </w:rPr>
              <w:t>Reg. Address:</w:t>
            </w:r>
            <w:r w:rsidRPr="00932C66">
              <w:rPr>
                <w:rFonts w:asciiTheme="minorBidi" w:eastAsiaTheme="minorEastAsia" w:hAnsiTheme="minorBidi" w:cstheme="minorBidi"/>
                <w:noProof/>
                <w:kern w:val="2"/>
                <w:lang w:eastAsia="en-IN"/>
                <w14:ligatures w14:val="standardContextual"/>
              </w:rPr>
              <w:t xml:space="preserve"> 18, Triq Hal-Warda</w:t>
            </w:r>
          </w:p>
          <w:p w14:paraId="56E41033" w14:textId="77777777" w:rsidR="0078317C" w:rsidRPr="00932C66" w:rsidRDefault="0078317C" w:rsidP="00474E06">
            <w:pPr>
              <w:spacing w:line="252" w:lineRule="auto"/>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noProof/>
                <w:kern w:val="2"/>
                <w:lang w:eastAsia="en-IN"/>
                <w14:ligatures w14:val="standardContextual"/>
              </w:rPr>
              <w:t xml:space="preserve">Attard  ATD 1406, Malta  </w:t>
            </w:r>
          </w:p>
          <w:p w14:paraId="064E65E6" w14:textId="77777777" w:rsidR="0078317C" w:rsidRPr="00932C66" w:rsidRDefault="0078317C" w:rsidP="00474E06">
            <w:pPr>
              <w:spacing w:line="252" w:lineRule="auto"/>
              <w:ind w:firstLine="15"/>
              <w:rPr>
                <w:rFonts w:asciiTheme="minorBidi" w:eastAsiaTheme="minorEastAsia" w:hAnsiTheme="minorBidi" w:cstheme="minorBidi"/>
                <w:b/>
                <w:bCs/>
                <w:noProof/>
                <w:kern w:val="2"/>
                <w:lang w:eastAsia="en-IN"/>
                <w14:ligatures w14:val="standardContextual"/>
              </w:rPr>
            </w:pPr>
          </w:p>
          <w:p w14:paraId="08A7D537" w14:textId="77777777" w:rsidR="0078317C" w:rsidRPr="00932C66" w:rsidRDefault="0078317C" w:rsidP="00474E06">
            <w:pPr>
              <w:spacing w:line="252" w:lineRule="auto"/>
              <w:ind w:firstLine="15"/>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b/>
                <w:bCs/>
                <w:noProof/>
                <w:kern w:val="2"/>
                <w:lang w:eastAsia="en-IN"/>
                <w14:ligatures w14:val="standardContextual"/>
              </w:rPr>
              <w:t>T:</w:t>
            </w:r>
            <w:r w:rsidRPr="00932C66">
              <w:rPr>
                <w:rFonts w:asciiTheme="minorBidi" w:eastAsiaTheme="minorEastAsia" w:hAnsiTheme="minorBidi" w:cstheme="minorBidi"/>
                <w:noProof/>
                <w:kern w:val="2"/>
                <w:lang w:eastAsia="en-IN"/>
                <w14:ligatures w14:val="standardContextual"/>
              </w:rPr>
              <w:t xml:space="preserve"> +356 2721 2721</w:t>
            </w:r>
          </w:p>
          <w:p w14:paraId="29AB5C59" w14:textId="77777777" w:rsidR="0078317C" w:rsidRPr="00932C66" w:rsidRDefault="0078317C" w:rsidP="00474E06">
            <w:pPr>
              <w:spacing w:line="252" w:lineRule="auto"/>
              <w:ind w:firstLine="15"/>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b/>
                <w:bCs/>
                <w:noProof/>
                <w:kern w:val="2"/>
                <w:lang w:eastAsia="en-IN"/>
                <w14:ligatures w14:val="standardContextual"/>
              </w:rPr>
              <w:t>Linkedin:</w:t>
            </w:r>
            <w:r w:rsidRPr="00932C66">
              <w:rPr>
                <w:rFonts w:asciiTheme="minorBidi" w:eastAsiaTheme="minorEastAsia" w:hAnsiTheme="minorBidi" w:cstheme="minorBidi"/>
                <w:noProof/>
                <w:kern w:val="2"/>
                <w:lang w:eastAsia="en-IN"/>
                <w14:ligatures w14:val="standardContextual"/>
              </w:rPr>
              <w:t xml:space="preserve">  </w:t>
            </w:r>
            <w:hyperlink r:id="rId6" w:history="1">
              <w:r w:rsidRPr="00932C66">
                <w:rPr>
                  <w:rStyle w:val="Hyperlink"/>
                  <w:rFonts w:asciiTheme="minorBidi" w:eastAsiaTheme="minorEastAsia" w:hAnsiTheme="minorBidi" w:cstheme="minorBidi"/>
                  <w:noProof/>
                  <w:color w:val="auto"/>
                  <w:kern w:val="2"/>
                  <w:shd w:val="clear" w:color="auto" w:fill="FFFFFF"/>
                  <w14:ligatures w14:val="standardContextual"/>
                </w:rPr>
                <w:t>linkedin.com/in/chris-vassallo-47772b221</w:t>
              </w:r>
            </w:hyperlink>
            <w:r w:rsidRPr="00932C66">
              <w:rPr>
                <w:rFonts w:asciiTheme="minorBidi" w:eastAsiaTheme="minorEastAsia" w:hAnsiTheme="minorBidi" w:cstheme="minorBidi"/>
                <w:noProof/>
                <w:kern w:val="2"/>
                <w:lang w:eastAsia="en-IN"/>
                <w14:ligatures w14:val="standardContextual"/>
              </w:rPr>
              <w:br/>
            </w:r>
            <w:r w:rsidRPr="00932C66">
              <w:rPr>
                <w:rFonts w:asciiTheme="minorBidi" w:eastAsiaTheme="minorEastAsia" w:hAnsiTheme="minorBidi" w:cstheme="minorBidi"/>
                <w:b/>
                <w:bCs/>
                <w:noProof/>
                <w:kern w:val="2"/>
                <w:lang w:eastAsia="en-IN"/>
                <w14:ligatures w14:val="standardContextual"/>
              </w:rPr>
              <w:t xml:space="preserve">Website: </w:t>
            </w:r>
            <w:hyperlink r:id="rId7" w:history="1">
              <w:r w:rsidRPr="00932C66">
                <w:rPr>
                  <w:rStyle w:val="Hyperlink"/>
                  <w:rFonts w:asciiTheme="minorBidi" w:eastAsiaTheme="minorEastAsia" w:hAnsiTheme="minorBidi" w:cstheme="minorBidi"/>
                  <w:noProof/>
                  <w:color w:val="auto"/>
                  <w:kern w:val="2"/>
                  <w:lang w:eastAsia="en-IN"/>
                  <w14:ligatures w14:val="standardContextual"/>
                </w:rPr>
                <w:t>www.c</w:t>
              </w:r>
              <w:r w:rsidRPr="00932C66">
                <w:rPr>
                  <w:rStyle w:val="Hyperlink"/>
                  <w:rFonts w:asciiTheme="minorBidi" w:eastAsiaTheme="minorEastAsia" w:hAnsiTheme="minorBidi" w:cstheme="minorBidi"/>
                  <w:noProof/>
                  <w:color w:val="auto"/>
                  <w:kern w:val="2"/>
                  <w14:ligatures w14:val="standardContextual"/>
                </w:rPr>
                <w:t>uberelocations</w:t>
              </w:r>
              <w:r w:rsidRPr="00932C66">
                <w:rPr>
                  <w:rStyle w:val="Hyperlink"/>
                  <w:rFonts w:asciiTheme="minorBidi" w:eastAsiaTheme="minorEastAsia" w:hAnsiTheme="minorBidi" w:cstheme="minorBidi"/>
                  <w:noProof/>
                  <w:color w:val="auto"/>
                  <w:kern w:val="2"/>
                  <w:lang w:eastAsia="en-IN"/>
                  <w14:ligatures w14:val="standardContextual"/>
                </w:rPr>
                <w:t>.com</w:t>
              </w:r>
            </w:hyperlink>
          </w:p>
        </w:tc>
      </w:tr>
      <w:tr w:rsidR="0078317C" w:rsidRPr="00932C66" w14:paraId="4BED934E" w14:textId="77777777" w:rsidTr="0078317C">
        <w:trPr>
          <w:trHeight w:val="285"/>
        </w:trPr>
        <w:tc>
          <w:tcPr>
            <w:tcW w:w="8370" w:type="dxa"/>
            <w:gridSpan w:val="4"/>
            <w:vAlign w:val="center"/>
          </w:tcPr>
          <w:p w14:paraId="33D2454E" w14:textId="77777777" w:rsidR="0078317C" w:rsidRPr="00932C66" w:rsidRDefault="0078317C" w:rsidP="00474E06">
            <w:pPr>
              <w:spacing w:line="252" w:lineRule="auto"/>
              <w:rPr>
                <w:rFonts w:asciiTheme="minorBidi" w:eastAsiaTheme="minorEastAsia" w:hAnsiTheme="minorBidi" w:cstheme="minorBidi"/>
                <w:noProof/>
                <w:kern w:val="2"/>
                <w14:ligatures w14:val="standardContextual"/>
              </w:rPr>
            </w:pPr>
          </w:p>
          <w:tbl>
            <w:tblPr>
              <w:tblW w:w="0" w:type="auto"/>
              <w:tblCellMar>
                <w:left w:w="0" w:type="dxa"/>
                <w:right w:w="0" w:type="dxa"/>
              </w:tblCellMar>
              <w:tblLook w:val="04A0" w:firstRow="1" w:lastRow="0" w:firstColumn="1" w:lastColumn="0" w:noHBand="0" w:noVBand="1"/>
            </w:tblPr>
            <w:tblGrid>
              <w:gridCol w:w="8370"/>
            </w:tblGrid>
            <w:tr w:rsidR="00932C66" w:rsidRPr="00932C66" w14:paraId="7F6EBFEC" w14:textId="77777777">
              <w:tc>
                <w:tcPr>
                  <w:tcW w:w="0" w:type="auto"/>
                  <w:vAlign w:val="center"/>
                  <w:hideMark/>
                </w:tcPr>
                <w:p w14:paraId="24B99AA7" w14:textId="5BAC5509" w:rsidR="0078317C" w:rsidRPr="00932C66" w:rsidRDefault="0078317C" w:rsidP="00474E06">
                  <w:pPr>
                    <w:spacing w:line="252" w:lineRule="auto"/>
                    <w:rPr>
                      <w:rFonts w:asciiTheme="minorBidi" w:eastAsiaTheme="minorEastAsia" w:hAnsiTheme="minorBidi" w:cstheme="minorBidi"/>
                      <w:noProof/>
                      <w:kern w:val="2"/>
                      <w:lang w:eastAsia="en-IN"/>
                      <w14:ligatures w14:val="standardContextual"/>
                    </w:rPr>
                  </w:pPr>
                  <w:r w:rsidRPr="00932C66">
                    <w:rPr>
                      <w:rFonts w:asciiTheme="minorBidi" w:eastAsiaTheme="minorEastAsia" w:hAnsiTheme="minorBidi" w:cstheme="minorBidi"/>
                      <w:noProof/>
                      <w:kern w:val="2"/>
                      <w:lang w:eastAsia="en-GB"/>
                    </w:rPr>
                    <w:drawing>
                      <wp:inline distT="0" distB="0" distL="0" distR="0" wp14:anchorId="15019291" wp14:editId="479FE1F5">
                        <wp:extent cx="5304155" cy="343535"/>
                        <wp:effectExtent l="0" t="0" r="0" b="0"/>
                        <wp:docPr id="39040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343535"/>
                                </a:xfrm>
                                <a:prstGeom prst="rect">
                                  <a:avLst/>
                                </a:prstGeom>
                                <a:noFill/>
                                <a:ln>
                                  <a:noFill/>
                                </a:ln>
                              </pic:spPr>
                            </pic:pic>
                          </a:graphicData>
                        </a:graphic>
                      </wp:inline>
                    </w:drawing>
                  </w:r>
                </w:p>
              </w:tc>
            </w:tr>
            <w:tr w:rsidR="00932C66" w:rsidRPr="00932C66" w14:paraId="7A093A35" w14:textId="77777777">
              <w:tc>
                <w:tcPr>
                  <w:tcW w:w="0" w:type="auto"/>
                  <w:vAlign w:val="center"/>
                </w:tcPr>
                <w:p w14:paraId="56C5B6F8" w14:textId="77777777" w:rsidR="0078317C" w:rsidRPr="00932C66" w:rsidRDefault="0078317C" w:rsidP="00474E06">
                  <w:pPr>
                    <w:spacing w:line="252" w:lineRule="auto"/>
                    <w:rPr>
                      <w:rFonts w:asciiTheme="minorBidi" w:eastAsiaTheme="minorEastAsia" w:hAnsiTheme="minorBidi" w:cstheme="minorBidi"/>
                      <w:noProof/>
                      <w:kern w:val="2"/>
                      <w14:ligatures w14:val="standardContextual"/>
                    </w:rPr>
                  </w:pPr>
                </w:p>
              </w:tc>
            </w:tr>
            <w:tr w:rsidR="00932C66" w:rsidRPr="00932C66" w14:paraId="727CA940" w14:textId="77777777">
              <w:tc>
                <w:tcPr>
                  <w:tcW w:w="0" w:type="auto"/>
                  <w:vAlign w:val="center"/>
                  <w:hideMark/>
                </w:tcPr>
                <w:p w14:paraId="4F0AF598" w14:textId="77777777" w:rsidR="0078317C" w:rsidRPr="00932C66" w:rsidRDefault="0078317C" w:rsidP="00474E06">
                  <w:pPr>
                    <w:spacing w:line="252" w:lineRule="auto"/>
                    <w:rPr>
                      <w:rFonts w:asciiTheme="minorBidi" w:eastAsiaTheme="minorEastAsia" w:hAnsiTheme="minorBidi" w:cstheme="minorBidi"/>
                      <w:noProof/>
                      <w:kern w:val="2"/>
                      <w14:ligatures w14:val="standardContextual"/>
                    </w:rPr>
                  </w:pPr>
                  <w:r w:rsidRPr="00932C66">
                    <w:rPr>
                      <w:rFonts w:asciiTheme="minorBidi" w:eastAsiaTheme="minorEastAsia" w:hAnsiTheme="minorBidi" w:cstheme="minorBidi"/>
                      <w:b/>
                      <w:bCs/>
                      <w:noProof/>
                      <w:kern w:val="2"/>
                      <w:lang w:eastAsia="en-GB"/>
                      <w14:ligatures w14:val="standardContextual"/>
                    </w:rPr>
                    <w:t>All business is transacted in accordance with Cube Relocations Ltd Standard Trading Terms &amp; Conditions which can be viewed on our website and available on request. Shipments are not insured by Cube Relocations Ltd. It is highly recommended that this is taken care of by the client in advance.</w:t>
                  </w:r>
                </w:p>
              </w:tc>
            </w:tr>
          </w:tbl>
          <w:p w14:paraId="3375DEB5" w14:textId="77777777" w:rsidR="0078317C" w:rsidRPr="00932C66" w:rsidRDefault="0078317C" w:rsidP="00474E06">
            <w:pPr>
              <w:spacing w:line="252" w:lineRule="auto"/>
              <w:rPr>
                <w:rFonts w:asciiTheme="minorBidi" w:eastAsiaTheme="minorEastAsia" w:hAnsiTheme="minorBidi" w:cstheme="minorBidi"/>
                <w:noProof/>
                <w:kern w:val="2"/>
                <w14:ligatures w14:val="standardContextual"/>
              </w:rPr>
            </w:pPr>
          </w:p>
        </w:tc>
      </w:tr>
      <w:bookmarkEnd w:id="0"/>
    </w:tbl>
    <w:p w14:paraId="213B999E" w14:textId="77777777" w:rsidR="0078317C" w:rsidRPr="00932C66" w:rsidRDefault="0078317C" w:rsidP="00474E06">
      <w:pPr>
        <w:rPr>
          <w:rFonts w:asciiTheme="minorBidi" w:hAnsiTheme="minorBidi" w:cstheme="minorBidi"/>
        </w:rPr>
      </w:pPr>
    </w:p>
    <w:sectPr w:rsidR="0078317C" w:rsidRPr="00932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71B4"/>
    <w:multiLevelType w:val="multilevel"/>
    <w:tmpl w:val="A89A9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A3374"/>
    <w:multiLevelType w:val="multilevel"/>
    <w:tmpl w:val="2F10E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638B7"/>
    <w:multiLevelType w:val="multilevel"/>
    <w:tmpl w:val="F35E0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265D8"/>
    <w:multiLevelType w:val="multilevel"/>
    <w:tmpl w:val="991EB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84522"/>
    <w:multiLevelType w:val="multilevel"/>
    <w:tmpl w:val="EF206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6581F"/>
    <w:multiLevelType w:val="multilevel"/>
    <w:tmpl w:val="E67EE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7379440">
    <w:abstractNumId w:val="0"/>
  </w:num>
  <w:num w:numId="2" w16cid:durableId="1015112981">
    <w:abstractNumId w:val="4"/>
  </w:num>
  <w:num w:numId="3" w16cid:durableId="1474448086">
    <w:abstractNumId w:val="5"/>
  </w:num>
  <w:num w:numId="4" w16cid:durableId="18817360">
    <w:abstractNumId w:val="1"/>
  </w:num>
  <w:num w:numId="5" w16cid:durableId="258410741">
    <w:abstractNumId w:val="3"/>
  </w:num>
  <w:num w:numId="6" w16cid:durableId="137569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7C"/>
    <w:rsid w:val="00000DBC"/>
    <w:rsid w:val="00003700"/>
    <w:rsid w:val="00086BFA"/>
    <w:rsid w:val="00105433"/>
    <w:rsid w:val="00112F10"/>
    <w:rsid w:val="002D108B"/>
    <w:rsid w:val="00400DA7"/>
    <w:rsid w:val="00474E06"/>
    <w:rsid w:val="005A1D16"/>
    <w:rsid w:val="006803D0"/>
    <w:rsid w:val="0078317C"/>
    <w:rsid w:val="00932C66"/>
    <w:rsid w:val="009A5EC6"/>
    <w:rsid w:val="00D47168"/>
    <w:rsid w:val="00DF1DE4"/>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FF6"/>
  <w15:chartTrackingRefBased/>
  <w15:docId w15:val="{98571C6F-A048-4BCA-A2FA-6720DF20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7C"/>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7831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831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317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317C"/>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8317C"/>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8317C"/>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8317C"/>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8317C"/>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8317C"/>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17C"/>
    <w:rPr>
      <w:rFonts w:eastAsiaTheme="majorEastAsia" w:cstheme="majorBidi"/>
      <w:color w:val="272727" w:themeColor="text1" w:themeTint="D8"/>
    </w:rPr>
  </w:style>
  <w:style w:type="paragraph" w:styleId="Title">
    <w:name w:val="Title"/>
    <w:basedOn w:val="Normal"/>
    <w:next w:val="Normal"/>
    <w:link w:val="TitleChar"/>
    <w:uiPriority w:val="10"/>
    <w:qFormat/>
    <w:rsid w:val="0078317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3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17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3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17C"/>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8317C"/>
    <w:rPr>
      <w:i/>
      <w:iCs/>
      <w:color w:val="404040" w:themeColor="text1" w:themeTint="BF"/>
    </w:rPr>
  </w:style>
  <w:style w:type="paragraph" w:styleId="ListParagraph">
    <w:name w:val="List Paragraph"/>
    <w:basedOn w:val="Normal"/>
    <w:uiPriority w:val="34"/>
    <w:qFormat/>
    <w:rsid w:val="0078317C"/>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8317C"/>
    <w:rPr>
      <w:i/>
      <w:iCs/>
      <w:color w:val="0F4761" w:themeColor="accent1" w:themeShade="BF"/>
    </w:rPr>
  </w:style>
  <w:style w:type="paragraph" w:styleId="IntenseQuote">
    <w:name w:val="Intense Quote"/>
    <w:basedOn w:val="Normal"/>
    <w:next w:val="Normal"/>
    <w:link w:val="IntenseQuoteChar"/>
    <w:uiPriority w:val="30"/>
    <w:qFormat/>
    <w:rsid w:val="0078317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8317C"/>
    <w:rPr>
      <w:i/>
      <w:iCs/>
      <w:color w:val="0F4761" w:themeColor="accent1" w:themeShade="BF"/>
    </w:rPr>
  </w:style>
  <w:style w:type="character" w:styleId="IntenseReference">
    <w:name w:val="Intense Reference"/>
    <w:basedOn w:val="DefaultParagraphFont"/>
    <w:uiPriority w:val="32"/>
    <w:qFormat/>
    <w:rsid w:val="0078317C"/>
    <w:rPr>
      <w:b/>
      <w:bCs/>
      <w:smallCaps/>
      <w:color w:val="0F4761" w:themeColor="accent1" w:themeShade="BF"/>
      <w:spacing w:val="5"/>
    </w:rPr>
  </w:style>
  <w:style w:type="character" w:styleId="Hyperlink">
    <w:name w:val="Hyperlink"/>
    <w:basedOn w:val="DefaultParagraphFont"/>
    <w:uiPriority w:val="99"/>
    <w:semiHidden/>
    <w:unhideWhenUsed/>
    <w:rsid w:val="0078317C"/>
    <w:rPr>
      <w:color w:val="0000FF"/>
      <w:u w:val="single"/>
    </w:rPr>
  </w:style>
  <w:style w:type="paragraph" w:styleId="NormalWeb">
    <w:name w:val="Normal (Web)"/>
    <w:basedOn w:val="Normal"/>
    <w:uiPriority w:val="99"/>
    <w:unhideWhenUsed/>
    <w:rsid w:val="00D47168"/>
    <w:pPr>
      <w:spacing w:before="100" w:beforeAutospacing="1" w:after="100" w:afterAutospacing="1"/>
    </w:pPr>
    <w:rPr>
      <w:rFonts w:ascii="Aptos" w:hAnsi="Aptos" w:cs="Aptos"/>
      <w:sz w:val="24"/>
      <w:szCs w:val="24"/>
    </w:rPr>
  </w:style>
  <w:style w:type="character" w:styleId="Strong">
    <w:name w:val="Strong"/>
    <w:basedOn w:val="DefaultParagraphFont"/>
    <w:uiPriority w:val="22"/>
    <w:qFormat/>
    <w:rsid w:val="00D47168"/>
    <w:rPr>
      <w:b/>
      <w:bCs/>
    </w:rPr>
  </w:style>
  <w:style w:type="paragraph" w:styleId="HTMLAddress">
    <w:name w:val="HTML Address"/>
    <w:basedOn w:val="Normal"/>
    <w:link w:val="HTMLAddressChar"/>
    <w:uiPriority w:val="99"/>
    <w:unhideWhenUsed/>
    <w:rsid w:val="00474E06"/>
    <w:rPr>
      <w:rFonts w:ascii="Aptos" w:hAnsi="Aptos" w:cs="Aptos"/>
      <w:i/>
      <w:iCs/>
      <w:lang w:val="en-IL"/>
      <w14:ligatures w14:val="standardContextual"/>
    </w:rPr>
  </w:style>
  <w:style w:type="character" w:customStyle="1" w:styleId="HTMLAddressChar">
    <w:name w:val="HTML Address Char"/>
    <w:basedOn w:val="DefaultParagraphFont"/>
    <w:link w:val="HTMLAddress"/>
    <w:uiPriority w:val="99"/>
    <w:rsid w:val="00474E06"/>
    <w:rPr>
      <w:rFonts w:ascii="Aptos" w:hAnsi="Aptos" w:cs="Aptos"/>
      <w:i/>
      <w:iCs/>
      <w:kern w:val="0"/>
      <w:lang w:val="en-IL"/>
    </w:rPr>
  </w:style>
  <w:style w:type="paragraph" w:customStyle="1" w:styleId="Default">
    <w:name w:val="Default"/>
    <w:rsid w:val="00474E06"/>
    <w:pPr>
      <w:autoSpaceDE w:val="0"/>
      <w:autoSpaceDN w:val="0"/>
      <w:adjustRightInd w:val="0"/>
      <w:spacing w:after="0" w:line="240" w:lineRule="auto"/>
    </w:pPr>
    <w:rPr>
      <w:rFonts w:ascii="Verdana" w:hAnsi="Verdana" w:cs="Verdana"/>
      <w:color w:val="000000"/>
      <w:kern w:val="0"/>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86236">
      <w:bodyDiv w:val="1"/>
      <w:marLeft w:val="0"/>
      <w:marRight w:val="0"/>
      <w:marTop w:val="0"/>
      <w:marBottom w:val="0"/>
      <w:divBdr>
        <w:top w:val="none" w:sz="0" w:space="0" w:color="auto"/>
        <w:left w:val="none" w:sz="0" w:space="0" w:color="auto"/>
        <w:bottom w:val="none" w:sz="0" w:space="0" w:color="auto"/>
        <w:right w:val="none" w:sz="0" w:space="0" w:color="auto"/>
      </w:divBdr>
    </w:div>
    <w:div w:id="1296257546">
      <w:bodyDiv w:val="1"/>
      <w:marLeft w:val="0"/>
      <w:marRight w:val="0"/>
      <w:marTop w:val="0"/>
      <w:marBottom w:val="0"/>
      <w:divBdr>
        <w:top w:val="none" w:sz="0" w:space="0" w:color="auto"/>
        <w:left w:val="none" w:sz="0" w:space="0" w:color="auto"/>
        <w:bottom w:val="none" w:sz="0" w:space="0" w:color="auto"/>
        <w:right w:val="none" w:sz="0" w:space="0" w:color="auto"/>
      </w:divBdr>
    </w:div>
    <w:div w:id="1786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cuberelo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chris-vassallo-47772b221?lipi=urn%3Ali%3Apage%3Ad_flagship3_profile_view_base_contact_details%3BxhwO9cl6TwaHEystuoYyWQ%3D%3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 Account</dc:creator>
  <cp:keywords/>
  <dc:description/>
  <cp:lastModifiedBy>Miranda Blok</cp:lastModifiedBy>
  <cp:revision>5</cp:revision>
  <dcterms:created xsi:type="dcterms:W3CDTF">2024-07-01T07:24:00Z</dcterms:created>
  <dcterms:modified xsi:type="dcterms:W3CDTF">2024-07-02T13:06:00Z</dcterms:modified>
</cp:coreProperties>
</file>