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D5461" w14:textId="78A2E4A9" w:rsidR="009604FB" w:rsidRDefault="009604FB" w:rsidP="00152980">
      <w:pPr>
        <w:pStyle w:val="NoSpacing"/>
        <w:rPr>
          <w:rFonts w:asciiTheme="minorBidi" w:hAnsiTheme="minorBidi"/>
          <w:b/>
          <w:bCs/>
        </w:rPr>
      </w:pPr>
      <w:r w:rsidRPr="00112A26">
        <w:rPr>
          <w:rFonts w:asciiTheme="minorBidi" w:hAnsiTheme="minorBidi"/>
          <w:b/>
          <w:bCs/>
        </w:rPr>
        <w:t>Rates include</w:t>
      </w:r>
    </w:p>
    <w:p w14:paraId="3D130259" w14:textId="6A944333" w:rsidR="00AF120E" w:rsidRPr="005B5C26" w:rsidRDefault="00AF120E" w:rsidP="00152980">
      <w:pPr>
        <w:pStyle w:val="NoSpacing"/>
        <w:rPr>
          <w:rFonts w:asciiTheme="minorBidi" w:hAnsiTheme="minorBidi"/>
        </w:rPr>
      </w:pPr>
      <w:r w:rsidRPr="005B5C26">
        <w:rPr>
          <w:rFonts w:asciiTheme="minorBidi" w:hAnsiTheme="minorBidi"/>
        </w:rPr>
        <w:t>Customs import formalities</w:t>
      </w:r>
    </w:p>
    <w:p w14:paraId="094506E6" w14:textId="01B20F99" w:rsidR="005B5C26" w:rsidRPr="005B5C26" w:rsidRDefault="005B5C26" w:rsidP="00152980">
      <w:pPr>
        <w:pStyle w:val="NoSpacing"/>
        <w:rPr>
          <w:rFonts w:asciiTheme="minorBidi" w:hAnsiTheme="minorBidi"/>
        </w:rPr>
      </w:pPr>
      <w:r w:rsidRPr="005B5C26">
        <w:rPr>
          <w:rFonts w:asciiTheme="minorBidi" w:hAnsiTheme="minorBidi"/>
        </w:rPr>
        <w:t>Handling Off-loading for customs inspection</w:t>
      </w:r>
    </w:p>
    <w:p w14:paraId="3AC1C0E5" w14:textId="66F3E6DB" w:rsidR="005B5C26" w:rsidRPr="005B5C26" w:rsidRDefault="005B5C26" w:rsidP="00152980">
      <w:pPr>
        <w:pStyle w:val="NoSpacing"/>
        <w:rPr>
          <w:rFonts w:asciiTheme="minorBidi" w:hAnsiTheme="minorBidi"/>
        </w:rPr>
      </w:pPr>
      <w:r w:rsidRPr="005B5C26">
        <w:rPr>
          <w:rFonts w:asciiTheme="minorBidi" w:hAnsiTheme="minorBidi"/>
        </w:rPr>
        <w:t>Reloading trucking to residence</w:t>
      </w:r>
    </w:p>
    <w:p w14:paraId="44B2F516" w14:textId="310A16BB" w:rsidR="005B5C26" w:rsidRPr="005B5C26" w:rsidRDefault="005B5C26" w:rsidP="00152980">
      <w:pPr>
        <w:pStyle w:val="NoSpacing"/>
        <w:rPr>
          <w:rFonts w:asciiTheme="minorBidi" w:hAnsiTheme="minorBidi"/>
        </w:rPr>
      </w:pPr>
      <w:r w:rsidRPr="005B5C26">
        <w:rPr>
          <w:rFonts w:asciiTheme="minorBidi" w:hAnsiTheme="minorBidi"/>
        </w:rPr>
        <w:t>Delivery</w:t>
      </w:r>
    </w:p>
    <w:p w14:paraId="6494E5A3" w14:textId="713B3AEC" w:rsidR="005B5C26" w:rsidRPr="005B5C26" w:rsidRDefault="005B5C26" w:rsidP="00152980">
      <w:pPr>
        <w:pStyle w:val="NoSpacing"/>
        <w:rPr>
          <w:rFonts w:asciiTheme="minorBidi" w:hAnsiTheme="minorBidi"/>
        </w:rPr>
      </w:pPr>
      <w:r w:rsidRPr="005B5C26">
        <w:rPr>
          <w:rFonts w:asciiTheme="minorBidi" w:hAnsiTheme="minorBidi"/>
        </w:rPr>
        <w:t xml:space="preserve">Unpacking </w:t>
      </w:r>
    </w:p>
    <w:p w14:paraId="0F258FE8" w14:textId="1886391D" w:rsidR="005B5C26" w:rsidRPr="005B5C26" w:rsidRDefault="005B5C26" w:rsidP="00152980">
      <w:pPr>
        <w:pStyle w:val="NoSpacing"/>
        <w:rPr>
          <w:rFonts w:asciiTheme="minorBidi" w:hAnsiTheme="minorBidi"/>
        </w:rPr>
      </w:pPr>
      <w:r w:rsidRPr="005B5C26">
        <w:rPr>
          <w:rFonts w:asciiTheme="minorBidi" w:hAnsiTheme="minorBidi"/>
        </w:rPr>
        <w:t>Normal Assembly</w:t>
      </w:r>
    </w:p>
    <w:p w14:paraId="5ADFC658" w14:textId="0E8FC700" w:rsidR="005B5C26" w:rsidRPr="005B5C26" w:rsidRDefault="005B5C26" w:rsidP="00152980">
      <w:pPr>
        <w:pStyle w:val="NoSpacing"/>
        <w:rPr>
          <w:rFonts w:asciiTheme="minorBidi" w:hAnsiTheme="minorBidi"/>
        </w:rPr>
      </w:pPr>
      <w:r w:rsidRPr="005B5C26">
        <w:rPr>
          <w:rFonts w:asciiTheme="minorBidi" w:hAnsiTheme="minorBidi"/>
        </w:rPr>
        <w:t>Removal of debris</w:t>
      </w:r>
    </w:p>
    <w:p w14:paraId="60C2ECFB" w14:textId="1FEC62B2" w:rsidR="005B5C26" w:rsidRDefault="005B5C26" w:rsidP="00152980">
      <w:pPr>
        <w:pStyle w:val="NoSpacing"/>
        <w:rPr>
          <w:rFonts w:asciiTheme="minorBidi" w:hAnsiTheme="minorBidi"/>
          <w:b/>
          <w:bCs/>
        </w:rPr>
      </w:pPr>
      <w:r w:rsidRPr="005B5C26">
        <w:rPr>
          <w:rFonts w:asciiTheme="minorBidi" w:hAnsiTheme="minorBidi"/>
        </w:rPr>
        <w:t>Return of empty container</w:t>
      </w:r>
      <w:r>
        <w:rPr>
          <w:rFonts w:asciiTheme="minorBidi" w:hAnsiTheme="minorBidi"/>
          <w:b/>
          <w:bCs/>
        </w:rPr>
        <w:t xml:space="preserve"> same day</w:t>
      </w:r>
    </w:p>
    <w:p w14:paraId="1A344457" w14:textId="77777777" w:rsidR="005B5C26" w:rsidRDefault="005B5C26" w:rsidP="00152980">
      <w:pPr>
        <w:pStyle w:val="NoSpacing"/>
        <w:rPr>
          <w:rFonts w:asciiTheme="minorBidi" w:hAnsiTheme="minorBidi"/>
          <w:b/>
          <w:bCs/>
        </w:rPr>
      </w:pPr>
    </w:p>
    <w:p w14:paraId="41F61F83" w14:textId="455F7E7A" w:rsidR="009604FB" w:rsidRDefault="009604FB" w:rsidP="00152980">
      <w:pPr>
        <w:pStyle w:val="NoSpacing"/>
        <w:rPr>
          <w:rFonts w:asciiTheme="minorBidi" w:hAnsiTheme="minorBidi"/>
          <w:b/>
          <w:bCs/>
        </w:rPr>
      </w:pPr>
      <w:r w:rsidRPr="00112A26">
        <w:rPr>
          <w:rFonts w:asciiTheme="minorBidi" w:hAnsiTheme="minorBidi"/>
          <w:b/>
          <w:bCs/>
        </w:rPr>
        <w:t xml:space="preserve">Rates </w:t>
      </w:r>
      <w:r w:rsidR="00A11C70" w:rsidRPr="00112A26">
        <w:rPr>
          <w:rFonts w:asciiTheme="minorBidi" w:hAnsiTheme="minorBidi"/>
          <w:b/>
          <w:bCs/>
        </w:rPr>
        <w:t>e</w:t>
      </w:r>
      <w:r w:rsidRPr="00112A26">
        <w:rPr>
          <w:rFonts w:asciiTheme="minorBidi" w:hAnsiTheme="minorBidi"/>
          <w:b/>
          <w:bCs/>
        </w:rPr>
        <w:t>xclude</w:t>
      </w:r>
    </w:p>
    <w:p w14:paraId="3D9BB163" w14:textId="1C912BF8" w:rsidR="00CD2D9D" w:rsidRPr="00D928F2" w:rsidRDefault="00CD2D9D" w:rsidP="00CD2D9D">
      <w:pPr>
        <w:pStyle w:val="NoSpacing"/>
        <w:rPr>
          <w:rFonts w:asciiTheme="minorBidi" w:hAnsiTheme="minorBidi"/>
        </w:rPr>
      </w:pPr>
      <w:r w:rsidRPr="00D928F2">
        <w:rPr>
          <w:rFonts w:asciiTheme="minorBidi" w:hAnsiTheme="minorBidi"/>
        </w:rPr>
        <w:t>Customs duty/ Taxes ( as per receipt )</w:t>
      </w:r>
    </w:p>
    <w:p w14:paraId="14F565A0" w14:textId="35814BC8" w:rsidR="00CD2D9D" w:rsidRPr="00D928F2" w:rsidRDefault="00CD2D9D" w:rsidP="00CD2D9D">
      <w:pPr>
        <w:pStyle w:val="NoSpacing"/>
        <w:rPr>
          <w:rFonts w:asciiTheme="minorBidi" w:hAnsiTheme="minorBidi"/>
        </w:rPr>
      </w:pPr>
      <w:r w:rsidRPr="00D928F2">
        <w:rPr>
          <w:rFonts w:asciiTheme="minorBidi" w:hAnsiTheme="minorBidi"/>
        </w:rPr>
        <w:t>Demurrage</w:t>
      </w:r>
    </w:p>
    <w:p w14:paraId="411902AC" w14:textId="4B517F64" w:rsidR="00CD2D9D" w:rsidRPr="00D928F2" w:rsidRDefault="00CD2D9D" w:rsidP="00CD2D9D">
      <w:pPr>
        <w:pStyle w:val="NoSpacing"/>
        <w:rPr>
          <w:rFonts w:asciiTheme="minorBidi" w:hAnsiTheme="minorBidi"/>
        </w:rPr>
      </w:pPr>
      <w:r w:rsidRPr="00D928F2">
        <w:rPr>
          <w:rFonts w:asciiTheme="minorBidi" w:hAnsiTheme="minorBidi"/>
        </w:rPr>
        <w:t>Drugs inspection</w:t>
      </w:r>
    </w:p>
    <w:p w14:paraId="6045D80F" w14:textId="61171781" w:rsidR="00D928F2" w:rsidRPr="00D928F2" w:rsidRDefault="00CD2D9D" w:rsidP="00D928F2">
      <w:pPr>
        <w:pStyle w:val="NoSpacing"/>
        <w:rPr>
          <w:rFonts w:asciiTheme="minorBidi" w:hAnsiTheme="minorBidi"/>
        </w:rPr>
      </w:pPr>
      <w:r w:rsidRPr="00D928F2">
        <w:rPr>
          <w:rFonts w:asciiTheme="minorBidi" w:hAnsiTheme="minorBidi"/>
        </w:rPr>
        <w:t>Shuttling in case of inaccessibility</w:t>
      </w:r>
      <w:r w:rsidR="00D928F2" w:rsidRPr="00D928F2">
        <w:rPr>
          <w:rFonts w:asciiTheme="minorBidi" w:hAnsiTheme="minorBidi"/>
        </w:rPr>
        <w:t xml:space="preserve"> of residence and storage fees, if any </w:t>
      </w:r>
    </w:p>
    <w:p w14:paraId="2D276BCC" w14:textId="2B189B78" w:rsidR="00D928F2" w:rsidRPr="00D928F2" w:rsidRDefault="00D928F2" w:rsidP="00D928F2">
      <w:pPr>
        <w:pStyle w:val="NoSpacing"/>
        <w:rPr>
          <w:rFonts w:asciiTheme="minorBidi" w:hAnsiTheme="minorBidi"/>
        </w:rPr>
      </w:pPr>
      <w:r w:rsidRPr="00D928F2">
        <w:rPr>
          <w:rFonts w:asciiTheme="minorBidi" w:hAnsiTheme="minorBidi"/>
        </w:rPr>
        <w:t>Single items larger than LBS 300/ 75 CUFT</w:t>
      </w:r>
    </w:p>
    <w:p w14:paraId="2A6E1903" w14:textId="7C704398" w:rsidR="00D928F2" w:rsidRPr="00D928F2" w:rsidRDefault="00D928F2" w:rsidP="00D928F2">
      <w:pPr>
        <w:pStyle w:val="NoSpacing"/>
        <w:rPr>
          <w:rFonts w:asciiTheme="minorBidi" w:hAnsiTheme="minorBidi"/>
        </w:rPr>
      </w:pPr>
      <w:r w:rsidRPr="00D928F2">
        <w:rPr>
          <w:rFonts w:asciiTheme="minorBidi" w:hAnsiTheme="minorBidi"/>
        </w:rPr>
        <w:t>Piano and safes</w:t>
      </w:r>
    </w:p>
    <w:p w14:paraId="57451DF2" w14:textId="5AC88740" w:rsidR="00D928F2" w:rsidRPr="00D928F2" w:rsidRDefault="00D928F2" w:rsidP="00D928F2">
      <w:pPr>
        <w:pStyle w:val="NoSpacing"/>
        <w:rPr>
          <w:rFonts w:asciiTheme="minorBidi" w:hAnsiTheme="minorBidi"/>
        </w:rPr>
      </w:pPr>
      <w:r w:rsidRPr="00D928F2">
        <w:rPr>
          <w:rFonts w:asciiTheme="minorBidi" w:hAnsiTheme="minorBidi"/>
        </w:rPr>
        <w:t>Handyman</w:t>
      </w:r>
    </w:p>
    <w:p w14:paraId="5CCA0AA5" w14:textId="7160F1BE" w:rsidR="005B5C26" w:rsidRDefault="00D928F2" w:rsidP="00D928F2">
      <w:pPr>
        <w:pStyle w:val="NoSpacing"/>
        <w:rPr>
          <w:rFonts w:asciiTheme="minorBidi" w:hAnsiTheme="minorBidi"/>
        </w:rPr>
      </w:pPr>
      <w:r w:rsidRPr="00D928F2">
        <w:rPr>
          <w:rFonts w:asciiTheme="minorBidi" w:hAnsiTheme="minorBidi"/>
        </w:rPr>
        <w:t>Unpacking of cartons</w:t>
      </w:r>
    </w:p>
    <w:p w14:paraId="03219F1F" w14:textId="77777777" w:rsidR="00D928F2" w:rsidRDefault="00D928F2" w:rsidP="00D928F2">
      <w:pPr>
        <w:pStyle w:val="NoSpacing"/>
        <w:rPr>
          <w:rFonts w:asciiTheme="minorBidi" w:hAnsiTheme="minorBidi"/>
        </w:rPr>
      </w:pPr>
    </w:p>
    <w:p w14:paraId="12AF52B9" w14:textId="75D596ED" w:rsidR="007D2E0E" w:rsidRDefault="009604FB" w:rsidP="00152980">
      <w:pPr>
        <w:pStyle w:val="NoSpacing"/>
        <w:rPr>
          <w:rFonts w:asciiTheme="minorBidi" w:hAnsiTheme="minorBidi"/>
          <w:b/>
          <w:bCs/>
        </w:rPr>
      </w:pPr>
      <w:r w:rsidRPr="00112A26">
        <w:rPr>
          <w:rFonts w:asciiTheme="minorBidi" w:hAnsiTheme="minorBidi"/>
          <w:b/>
          <w:bCs/>
        </w:rPr>
        <w:t xml:space="preserve">Additional </w:t>
      </w:r>
      <w:r w:rsidR="00A11C70" w:rsidRPr="00112A26">
        <w:rPr>
          <w:rFonts w:asciiTheme="minorBidi" w:hAnsiTheme="minorBidi"/>
          <w:b/>
          <w:bCs/>
        </w:rPr>
        <w:t>c</w:t>
      </w:r>
      <w:r w:rsidRPr="00112A26">
        <w:rPr>
          <w:rFonts w:asciiTheme="minorBidi" w:hAnsiTheme="minorBidi"/>
          <w:b/>
          <w:bCs/>
        </w:rPr>
        <w:t>harges</w:t>
      </w:r>
    </w:p>
    <w:p w14:paraId="6DED607C" w14:textId="6C45B430" w:rsidR="003C26DC" w:rsidRPr="00F82D4B" w:rsidRDefault="003C26DC" w:rsidP="00152980">
      <w:pPr>
        <w:pStyle w:val="NoSpacing"/>
        <w:rPr>
          <w:rFonts w:asciiTheme="minorBidi" w:hAnsiTheme="minorBidi"/>
        </w:rPr>
      </w:pPr>
      <w:r w:rsidRPr="00F82D4B">
        <w:rPr>
          <w:rFonts w:asciiTheme="minorBidi" w:hAnsiTheme="minorBidi"/>
        </w:rPr>
        <w:t>External lift USD 75/ Hr. with a m/m USD 2</w:t>
      </w:r>
      <w:r w:rsidR="009D3157" w:rsidRPr="00F82D4B">
        <w:rPr>
          <w:rFonts w:asciiTheme="minorBidi" w:hAnsiTheme="minorBidi"/>
        </w:rPr>
        <w:t>50</w:t>
      </w:r>
    </w:p>
    <w:p w14:paraId="33939B05" w14:textId="6A9739B0" w:rsidR="009D3157" w:rsidRPr="00F82D4B" w:rsidRDefault="009D3157" w:rsidP="00152980">
      <w:pPr>
        <w:pStyle w:val="NoSpacing"/>
        <w:rPr>
          <w:rFonts w:asciiTheme="minorBidi" w:hAnsiTheme="minorBidi"/>
        </w:rPr>
      </w:pPr>
      <w:r w:rsidRPr="00F82D4B">
        <w:rPr>
          <w:rFonts w:asciiTheme="minorBidi" w:hAnsiTheme="minorBidi"/>
        </w:rPr>
        <w:t>Upright piano USD 150</w:t>
      </w:r>
    </w:p>
    <w:p w14:paraId="297465AA" w14:textId="59D0C382" w:rsidR="009D3157" w:rsidRPr="00F82D4B" w:rsidRDefault="009D3157" w:rsidP="00152980">
      <w:pPr>
        <w:pStyle w:val="NoSpacing"/>
        <w:rPr>
          <w:rFonts w:asciiTheme="minorBidi" w:hAnsiTheme="minorBidi"/>
        </w:rPr>
      </w:pPr>
      <w:r w:rsidRPr="00F82D4B">
        <w:rPr>
          <w:rFonts w:asciiTheme="minorBidi" w:hAnsiTheme="minorBidi"/>
        </w:rPr>
        <w:t>Handling heavy items from 100-250 kgs. USD 100</w:t>
      </w:r>
      <w:r w:rsidR="00F82D4B" w:rsidRPr="00F82D4B">
        <w:rPr>
          <w:rFonts w:asciiTheme="minorBidi" w:hAnsiTheme="minorBidi"/>
        </w:rPr>
        <w:t xml:space="preserve"> p/ piece</w:t>
      </w:r>
    </w:p>
    <w:p w14:paraId="398C489F" w14:textId="25A13AF9" w:rsidR="003C26DC" w:rsidRDefault="00F82D4B" w:rsidP="00F82D4B">
      <w:pPr>
        <w:pStyle w:val="NoSpacing"/>
        <w:rPr>
          <w:rFonts w:asciiTheme="minorBidi" w:hAnsiTheme="minorBidi"/>
        </w:rPr>
      </w:pPr>
      <w:r w:rsidRPr="00F82D4B">
        <w:rPr>
          <w:rFonts w:asciiTheme="minorBidi" w:hAnsiTheme="minorBidi"/>
        </w:rPr>
        <w:t>Uncrating including removal USD 50 p/ piece</w:t>
      </w:r>
    </w:p>
    <w:p w14:paraId="292B4B21" w14:textId="77777777" w:rsidR="00601D96" w:rsidRDefault="00601D96" w:rsidP="00F82D4B">
      <w:pPr>
        <w:pStyle w:val="NoSpacing"/>
        <w:rPr>
          <w:rFonts w:asciiTheme="minorBidi" w:hAnsiTheme="minorBidi"/>
        </w:rPr>
      </w:pPr>
    </w:p>
    <w:p w14:paraId="49761E93" w14:textId="23B885EC" w:rsidR="00F82D4B" w:rsidRDefault="00601D96" w:rsidP="00601D96">
      <w:pPr>
        <w:pStyle w:val="NoSpacing"/>
        <w:rPr>
          <w:rFonts w:asciiTheme="minorBidi" w:hAnsiTheme="minorBidi"/>
        </w:rPr>
      </w:pPr>
      <w:r w:rsidRPr="00601D96">
        <w:rPr>
          <w:rFonts w:asciiTheme="minorBidi" w:hAnsiTheme="minorBidi"/>
          <w:b/>
          <w:bCs/>
        </w:rPr>
        <w:t>Payment terms: “PREPAYMENT”</w:t>
      </w:r>
      <w:r>
        <w:rPr>
          <w:rFonts w:asciiTheme="minorBidi" w:hAnsiTheme="minorBidi"/>
        </w:rPr>
        <w:t xml:space="preserve"> of our destination charges is affected by you prior to the clearance and delivery of the forwarded shipment.</w:t>
      </w:r>
    </w:p>
    <w:p w14:paraId="00FF9420" w14:textId="77777777" w:rsidR="0051736F" w:rsidRDefault="0051736F" w:rsidP="00601D96">
      <w:pPr>
        <w:pStyle w:val="NoSpacing"/>
        <w:rPr>
          <w:rFonts w:asciiTheme="minorBidi" w:hAnsiTheme="minorBidi"/>
        </w:rPr>
      </w:pPr>
    </w:p>
    <w:p w14:paraId="6AFC133C" w14:textId="7B441DD8" w:rsidR="0051736F" w:rsidRPr="00B03CAA" w:rsidRDefault="0051736F" w:rsidP="00601D96">
      <w:pPr>
        <w:pStyle w:val="NoSpacing"/>
        <w:rPr>
          <w:rFonts w:asciiTheme="minorBidi" w:hAnsiTheme="minorBidi"/>
          <w:b/>
          <w:bCs/>
        </w:rPr>
      </w:pPr>
      <w:r w:rsidRPr="00B03CAA">
        <w:rPr>
          <w:rFonts w:asciiTheme="minorBidi" w:hAnsiTheme="minorBidi"/>
          <w:b/>
          <w:bCs/>
        </w:rPr>
        <w:t>NB: Please make sure to mention the exact weight on BL/ AWB</w:t>
      </w:r>
    </w:p>
    <w:p w14:paraId="567B9F12" w14:textId="7CBD9AE5" w:rsidR="00C324EF" w:rsidRDefault="00355E68" w:rsidP="00C324EF">
      <w:pPr>
        <w:pStyle w:val="NoSpacing"/>
        <w:rPr>
          <w:rFonts w:asciiTheme="minorBidi" w:hAnsiTheme="minorBidi"/>
          <w:b/>
          <w:bCs/>
        </w:rPr>
      </w:pPr>
      <w:r w:rsidRPr="00B03CAA">
        <w:rPr>
          <w:rFonts w:asciiTheme="minorBidi" w:hAnsiTheme="minorBidi"/>
          <w:b/>
          <w:bCs/>
        </w:rPr>
        <w:t>***Due to new customs legislations used household goods and personal effects are now subject to customs duties 18%, and VAT 11% about 2200</w:t>
      </w:r>
      <w:r w:rsidR="00B03CAA" w:rsidRPr="00B03CAA">
        <w:rPr>
          <w:rFonts w:asciiTheme="minorBidi" w:hAnsiTheme="minorBidi"/>
          <w:b/>
          <w:bCs/>
        </w:rPr>
        <w:t xml:space="preserve"> lb p/ Kg. declared on BL.</w:t>
      </w:r>
    </w:p>
    <w:p w14:paraId="53FBFEC3" w14:textId="77777777" w:rsidR="00C324EF" w:rsidRDefault="00C324EF" w:rsidP="00C324EF">
      <w:pPr>
        <w:pStyle w:val="NoSpacing"/>
        <w:rPr>
          <w:rFonts w:asciiTheme="minorBidi" w:hAnsiTheme="minorBidi"/>
          <w:b/>
          <w:bCs/>
        </w:rPr>
      </w:pPr>
    </w:p>
    <w:p w14:paraId="0E436826" w14:textId="77777777" w:rsidR="00C324EF" w:rsidRPr="00A97E52" w:rsidRDefault="00C324EF" w:rsidP="00C324EF">
      <w:pPr>
        <w:pStyle w:val="NoSpacing"/>
        <w:rPr>
          <w:rFonts w:asciiTheme="minorBidi" w:hAnsiTheme="minorBidi"/>
          <w:b/>
          <w:bCs/>
        </w:rPr>
      </w:pPr>
    </w:p>
    <w:p w14:paraId="71F57C98" w14:textId="32C470B0" w:rsidR="00C324EF" w:rsidRPr="00A97E52" w:rsidRDefault="00C324EF" w:rsidP="00A97E52">
      <w:pPr>
        <w:rPr>
          <w:rFonts w:asciiTheme="minorBidi" w:hAnsiTheme="minorBidi"/>
          <w:lang w:val="en-US"/>
        </w:rPr>
      </w:pPr>
      <w:r w:rsidRPr="00A97E52">
        <w:rPr>
          <w:rFonts w:asciiTheme="minorBidi" w:hAnsiTheme="minorBidi"/>
          <w:lang w:val="en-US"/>
        </w:rPr>
        <w:t>Best Regards</w:t>
      </w:r>
      <w:r w:rsidRPr="00A97E52">
        <w:rPr>
          <w:rFonts w:asciiTheme="minorBidi" w:hAnsiTheme="minorBidi"/>
          <w:lang w:val="en-US"/>
        </w:rPr>
        <w:t>,</w:t>
      </w:r>
    </w:p>
    <w:p w14:paraId="71B9CEEC" w14:textId="3E64A21C" w:rsidR="00C324EF" w:rsidRPr="00A97E52" w:rsidRDefault="00C324EF" w:rsidP="00C324EF">
      <w:pPr>
        <w:rPr>
          <w:rFonts w:asciiTheme="minorBidi" w:hAnsiTheme="minorBidi"/>
          <w:lang w:val="en-US"/>
        </w:rPr>
      </w:pPr>
      <w:r w:rsidRPr="00A97E52">
        <w:rPr>
          <w:rFonts w:asciiTheme="minorBidi" w:hAnsiTheme="minorBidi"/>
          <w:lang w:val="en-US"/>
        </w:rPr>
        <w:t>Wael Daher / Director</w:t>
      </w:r>
    </w:p>
    <w:p w14:paraId="00442FBF" w14:textId="76497605" w:rsidR="00C324EF" w:rsidRPr="00A97E52" w:rsidRDefault="00C324EF" w:rsidP="00C324EF">
      <w:pPr>
        <w:rPr>
          <w:rFonts w:asciiTheme="minorBidi" w:hAnsiTheme="minorBidi"/>
          <w:lang w:val="en-US"/>
        </w:rPr>
      </w:pPr>
      <w:r w:rsidRPr="00A97E52">
        <w:rPr>
          <w:rFonts w:asciiTheme="minorBidi" w:hAnsiTheme="minorBidi"/>
          <w:lang w:val="en-US"/>
        </w:rPr>
        <w:drawing>
          <wp:inline distT="0" distB="0" distL="0" distR="0" wp14:anchorId="11145ADE" wp14:editId="27537702">
            <wp:extent cx="2705100" cy="556260"/>
            <wp:effectExtent l="0" t="0" r="0" b="0"/>
            <wp:docPr id="10" name="Picture 10" descr="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Small"/>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705100" cy="556260"/>
                    </a:xfrm>
                    <a:prstGeom prst="rect">
                      <a:avLst/>
                    </a:prstGeom>
                    <a:noFill/>
                    <a:ln>
                      <a:noFill/>
                    </a:ln>
                  </pic:spPr>
                </pic:pic>
              </a:graphicData>
            </a:graphic>
          </wp:inline>
        </w:drawing>
      </w:r>
      <w:r w:rsidRPr="00A97E52">
        <w:rPr>
          <w:rFonts w:asciiTheme="minorBidi" w:hAnsiTheme="minorBidi"/>
          <w:lang w:val="en-US"/>
        </w:rPr>
        <w:t> </w:t>
      </w:r>
    </w:p>
    <w:p w14:paraId="52E8572D" w14:textId="77777777" w:rsidR="00C324EF" w:rsidRDefault="00C324EF" w:rsidP="00C324EF">
      <w:pPr>
        <w:rPr>
          <w:rFonts w:asciiTheme="minorBidi" w:hAnsiTheme="minorBidi"/>
          <w:lang w:val="fr-FR"/>
        </w:rPr>
      </w:pPr>
      <w:r w:rsidRPr="00A97E52">
        <w:rPr>
          <w:rFonts w:asciiTheme="minorBidi" w:hAnsiTheme="minorBidi"/>
          <w:lang w:val="fr-FR"/>
        </w:rPr>
        <w:t xml:space="preserve">= = = = = = = = = = = = = = = = </w:t>
      </w:r>
    </w:p>
    <w:p w14:paraId="6EB4DD38" w14:textId="152EB7E9" w:rsidR="00A97E52" w:rsidRPr="00A97E52" w:rsidRDefault="00A97E52" w:rsidP="00A97E52">
      <w:pPr>
        <w:pStyle w:val="NoSpacing"/>
        <w:rPr>
          <w:rFonts w:asciiTheme="minorBidi" w:hAnsiTheme="minorBidi"/>
        </w:rPr>
      </w:pPr>
      <w:r w:rsidRPr="00A97E52">
        <w:rPr>
          <w:rFonts w:asciiTheme="minorBidi" w:hAnsiTheme="minorBidi"/>
        </w:rPr>
        <w:t>LA LEVANTINE “Daher &amp; Cie”</w:t>
      </w:r>
    </w:p>
    <w:p w14:paraId="23E17A4F" w14:textId="77777777" w:rsidR="00A97E52" w:rsidRDefault="00A97E52" w:rsidP="00A97E52">
      <w:pPr>
        <w:pStyle w:val="NoSpacing"/>
        <w:rPr>
          <w:rFonts w:asciiTheme="minorBidi" w:hAnsiTheme="minorBidi"/>
        </w:rPr>
      </w:pPr>
      <w:r>
        <w:rPr>
          <w:rFonts w:asciiTheme="minorBidi" w:hAnsiTheme="minorBidi"/>
        </w:rPr>
        <w:t xml:space="preserve">Minat El Hosn, El Emir Omar Str. </w:t>
      </w:r>
    </w:p>
    <w:p w14:paraId="7390B51F" w14:textId="5845C1B2" w:rsidR="00A97E52" w:rsidRPr="00F82D4B" w:rsidRDefault="00650A9D" w:rsidP="00A97E52">
      <w:pPr>
        <w:pStyle w:val="NoSpacing"/>
        <w:rPr>
          <w:rFonts w:asciiTheme="minorBidi" w:hAnsiTheme="minorBidi"/>
        </w:rPr>
      </w:pPr>
      <w:r>
        <w:rPr>
          <w:rFonts w:asciiTheme="minorBidi" w:hAnsiTheme="minorBidi"/>
        </w:rPr>
        <w:t>Hammoud Bldg. 4</w:t>
      </w:r>
      <w:r w:rsidRPr="00650A9D">
        <w:rPr>
          <w:rFonts w:asciiTheme="minorBidi" w:hAnsiTheme="minorBidi"/>
          <w:vertAlign w:val="superscript"/>
        </w:rPr>
        <w:t>th</w:t>
      </w:r>
      <w:r>
        <w:rPr>
          <w:rFonts w:asciiTheme="minorBidi" w:hAnsiTheme="minorBidi"/>
        </w:rPr>
        <w:t xml:space="preserve"> floor </w:t>
      </w:r>
    </w:p>
    <w:p w14:paraId="22BA746D" w14:textId="77777777" w:rsidR="00A2116B" w:rsidRDefault="00650A9D" w:rsidP="00A97E52">
      <w:pPr>
        <w:pStyle w:val="NoSpacing"/>
        <w:rPr>
          <w:rFonts w:asciiTheme="minorBidi" w:hAnsiTheme="minorBidi"/>
        </w:rPr>
      </w:pPr>
      <w:r>
        <w:rPr>
          <w:rFonts w:asciiTheme="minorBidi" w:hAnsiTheme="minorBidi"/>
        </w:rPr>
        <w:t>P.O. Box: 113</w:t>
      </w:r>
      <w:r w:rsidR="00A2116B">
        <w:rPr>
          <w:rFonts w:asciiTheme="minorBidi" w:hAnsiTheme="minorBidi"/>
        </w:rPr>
        <w:t>-5868</w:t>
      </w:r>
    </w:p>
    <w:p w14:paraId="0065CB82" w14:textId="77777777" w:rsidR="00A2116B" w:rsidRDefault="00A2116B" w:rsidP="00A97E52">
      <w:pPr>
        <w:pStyle w:val="NoSpacing"/>
        <w:rPr>
          <w:rFonts w:asciiTheme="minorBidi" w:hAnsiTheme="minorBidi"/>
        </w:rPr>
      </w:pPr>
      <w:r>
        <w:rPr>
          <w:rFonts w:asciiTheme="minorBidi" w:hAnsiTheme="minorBidi"/>
        </w:rPr>
        <w:t>FC#79054</w:t>
      </w:r>
    </w:p>
    <w:p w14:paraId="6E2C0D00" w14:textId="77777777" w:rsidR="00A2116B" w:rsidRDefault="00A2116B" w:rsidP="00A97E52">
      <w:pPr>
        <w:pStyle w:val="NoSpacing"/>
        <w:rPr>
          <w:rFonts w:asciiTheme="minorBidi" w:hAnsiTheme="minorBidi"/>
        </w:rPr>
      </w:pPr>
      <w:r>
        <w:rPr>
          <w:rFonts w:asciiTheme="minorBidi" w:hAnsiTheme="minorBidi"/>
        </w:rPr>
        <w:t xml:space="preserve">Beirut – Lebanon </w:t>
      </w:r>
    </w:p>
    <w:p w14:paraId="0E9C0094" w14:textId="58F99C6E" w:rsidR="00A2116B" w:rsidRDefault="00A2116B" w:rsidP="00A97E52">
      <w:pPr>
        <w:pStyle w:val="NoSpacing"/>
        <w:rPr>
          <w:rFonts w:asciiTheme="minorBidi" w:hAnsiTheme="minorBidi"/>
        </w:rPr>
      </w:pPr>
      <w:hyperlink r:id="rId7" w:history="1">
        <w:r w:rsidRPr="00CE46EE">
          <w:rPr>
            <w:rStyle w:val="Hyperlink"/>
            <w:rFonts w:asciiTheme="minorBidi" w:hAnsiTheme="minorBidi"/>
          </w:rPr>
          <w:t>info@lalevantine.com</w:t>
        </w:r>
      </w:hyperlink>
    </w:p>
    <w:p w14:paraId="17F62DE2" w14:textId="1A3290DE" w:rsidR="00A2116B" w:rsidRDefault="00A2116B" w:rsidP="00A97E52">
      <w:pPr>
        <w:pStyle w:val="NoSpacing"/>
        <w:rPr>
          <w:rFonts w:asciiTheme="minorBidi" w:hAnsiTheme="minorBidi"/>
        </w:rPr>
      </w:pPr>
      <w:r>
        <w:rPr>
          <w:rFonts w:asciiTheme="minorBidi" w:hAnsiTheme="minorBidi"/>
        </w:rPr>
        <w:t>Tel: +961 1 368170</w:t>
      </w:r>
    </w:p>
    <w:p w14:paraId="24DC96AF" w14:textId="77777777" w:rsidR="00233CA1" w:rsidRDefault="00A2116B" w:rsidP="00A97E52">
      <w:pPr>
        <w:pStyle w:val="NoSpacing"/>
        <w:rPr>
          <w:rFonts w:asciiTheme="minorBidi" w:hAnsiTheme="minorBidi"/>
        </w:rPr>
      </w:pPr>
      <w:r>
        <w:rPr>
          <w:rFonts w:asciiTheme="minorBidi" w:hAnsiTheme="minorBidi"/>
        </w:rPr>
        <w:t xml:space="preserve">Fax: +961 1 </w:t>
      </w:r>
      <w:r w:rsidR="00233CA1">
        <w:rPr>
          <w:rFonts w:asciiTheme="minorBidi" w:hAnsiTheme="minorBidi"/>
        </w:rPr>
        <w:t>368171</w:t>
      </w:r>
    </w:p>
    <w:p w14:paraId="77C87390" w14:textId="1A53BB97" w:rsidR="00233CA1" w:rsidRDefault="00233CA1" w:rsidP="00A97E52">
      <w:pPr>
        <w:pStyle w:val="NoSpacing"/>
        <w:rPr>
          <w:rFonts w:asciiTheme="minorBidi" w:hAnsiTheme="minorBidi"/>
        </w:rPr>
      </w:pPr>
      <w:r>
        <w:rPr>
          <w:rFonts w:asciiTheme="minorBidi" w:hAnsiTheme="minorBidi"/>
        </w:rPr>
        <w:t>Mob: +961 3 217</w:t>
      </w:r>
      <w:r w:rsidR="00F63353">
        <w:rPr>
          <w:rFonts w:asciiTheme="minorBidi" w:hAnsiTheme="minorBidi"/>
        </w:rPr>
        <w:t>941</w:t>
      </w:r>
    </w:p>
    <w:p w14:paraId="2D2A491E" w14:textId="77777777" w:rsidR="00F63353" w:rsidRDefault="00C324EF" w:rsidP="00F63353">
      <w:pPr>
        <w:rPr>
          <w:rFonts w:asciiTheme="minorBidi" w:hAnsiTheme="minorBidi"/>
          <w:lang w:val="en-US"/>
        </w:rPr>
      </w:pPr>
      <w:r w:rsidRPr="00A97E52">
        <w:rPr>
          <w:rFonts w:asciiTheme="minorBidi" w:hAnsiTheme="minorBidi"/>
          <w:lang w:val="en-US"/>
        </w:rPr>
        <w:t>Before printing this email, assess if it is really needed.</w:t>
      </w:r>
    </w:p>
    <w:p w14:paraId="7C602B42" w14:textId="7F6051AD" w:rsidR="00C324EF" w:rsidRPr="00A97E52" w:rsidRDefault="00C324EF" w:rsidP="00F63353">
      <w:pPr>
        <w:rPr>
          <w:rFonts w:asciiTheme="minorBidi" w:hAnsiTheme="minorBidi"/>
          <w:lang w:val="en-US"/>
        </w:rPr>
      </w:pPr>
      <w:r w:rsidRPr="00A97E52">
        <w:rPr>
          <w:rFonts w:asciiTheme="minorBidi" w:hAnsiTheme="minorBidi"/>
          <w:lang w:val="en-US"/>
        </w:rPr>
        <w:t>= = = = = = = = = = = = = = = = =</w:t>
      </w:r>
    </w:p>
    <w:p w14:paraId="1068710D" w14:textId="77777777" w:rsidR="00C324EF" w:rsidRPr="00A97E52" w:rsidRDefault="00C324EF" w:rsidP="00C324EF">
      <w:pPr>
        <w:shd w:val="clear" w:color="auto" w:fill="FFFFFF"/>
        <w:rPr>
          <w:rFonts w:asciiTheme="minorBidi" w:hAnsiTheme="minorBidi"/>
          <w:lang w:val="en-US"/>
        </w:rPr>
      </w:pPr>
      <w:r w:rsidRPr="00A97E52">
        <w:rPr>
          <w:rFonts w:asciiTheme="minorBidi" w:hAnsiTheme="minorBidi"/>
          <w:lang w:val="en-US"/>
        </w:rPr>
        <w:t xml:space="preserve">A copy of </w:t>
      </w:r>
      <w:r w:rsidRPr="00A97E52">
        <w:rPr>
          <w:rFonts w:asciiTheme="minorBidi" w:hAnsiTheme="minorBidi"/>
          <w:u w:val="single"/>
          <w:lang w:val="en-US"/>
        </w:rPr>
        <w:t>Our Standard Trading Conditions</w:t>
      </w:r>
      <w:r w:rsidRPr="00A97E52">
        <w:rPr>
          <w:rFonts w:asciiTheme="minorBidi" w:hAnsiTheme="minorBidi"/>
          <w:lang w:val="en-US"/>
        </w:rPr>
        <w:t xml:space="preserve"> is available upon request, these conditions have clauses which may limit or exclude our liability.</w:t>
      </w:r>
    </w:p>
    <w:p w14:paraId="11C5ACC2" w14:textId="77777777" w:rsidR="00C324EF" w:rsidRPr="00A97E52" w:rsidRDefault="00C324EF" w:rsidP="00C324EF">
      <w:pPr>
        <w:shd w:val="clear" w:color="auto" w:fill="FFFFFF"/>
        <w:rPr>
          <w:rFonts w:asciiTheme="minorBidi" w:hAnsiTheme="minorBidi"/>
          <w:lang w:val="en-US"/>
        </w:rPr>
      </w:pPr>
      <w:r w:rsidRPr="00A97E52">
        <w:rPr>
          <w:rFonts w:asciiTheme="minorBidi" w:hAnsiTheme="minorBidi"/>
          <w:lang w:val="en-US"/>
        </w:rPr>
        <w:t>Insurance is arranged only upon request.</w:t>
      </w:r>
    </w:p>
    <w:p w14:paraId="67814852" w14:textId="77777777" w:rsidR="00C324EF" w:rsidRPr="00A97E52" w:rsidRDefault="00C324EF" w:rsidP="00C324EF">
      <w:pPr>
        <w:rPr>
          <w:rFonts w:asciiTheme="minorBidi" w:hAnsiTheme="minorBidi"/>
          <w:lang w:val="en-US"/>
        </w:rPr>
      </w:pPr>
      <w:r w:rsidRPr="00A97E52">
        <w:rPr>
          <w:rFonts w:asciiTheme="minorBidi" w:hAnsiTheme="minorBidi"/>
          <w:lang w:val="en-US"/>
        </w:rPr>
        <w:lastRenderedPageBreak/>
        <w:t xml:space="preserve">This e-mail message, including any attachments, is for the sole use of the individual or entity to which it is addressed and may contain confidential or legally protected information. If you are not the intended recipient, you are notified that any dissemination, distribution or copying of this message or its attachments is strictly prohibited. </w:t>
      </w:r>
    </w:p>
    <w:p w14:paraId="65C05451" w14:textId="77777777" w:rsidR="00C324EF" w:rsidRPr="00A97E52" w:rsidRDefault="00C324EF" w:rsidP="00C324EF">
      <w:pPr>
        <w:shd w:val="clear" w:color="auto" w:fill="FFFFFF"/>
        <w:rPr>
          <w:rFonts w:asciiTheme="minorBidi" w:hAnsiTheme="minorBidi"/>
          <w:lang w:val="en-US"/>
        </w:rPr>
      </w:pPr>
      <w:r w:rsidRPr="00A97E52">
        <w:rPr>
          <w:rFonts w:asciiTheme="minorBidi" w:hAnsiTheme="minorBidi"/>
          <w:lang w:val="en-US"/>
        </w:rPr>
        <w:t>Please notify the sender and erase this e-mail message and any attachments immediately. No warranty is made that this email is virus free.</w:t>
      </w:r>
    </w:p>
    <w:p w14:paraId="1E6FA229" w14:textId="5A9253C0" w:rsidR="00C324EF" w:rsidRPr="00A97E52" w:rsidRDefault="00C324EF" w:rsidP="00C324EF">
      <w:pPr>
        <w:shd w:val="clear" w:color="auto" w:fill="FFFFFF"/>
        <w:rPr>
          <w:rFonts w:asciiTheme="minorBidi" w:hAnsiTheme="minorBidi"/>
          <w:lang w:val="en-US"/>
        </w:rPr>
      </w:pPr>
      <w:r w:rsidRPr="00A97E52">
        <w:rPr>
          <w:rFonts w:asciiTheme="minorBidi" w:hAnsiTheme="minorBidi"/>
          <w:lang w:val="en-US"/>
        </w:rPr>
        <w:drawing>
          <wp:inline distT="0" distB="0" distL="0" distR="0" wp14:anchorId="54EEBA9C" wp14:editId="1550DF47">
            <wp:extent cx="1981200" cy="678180"/>
            <wp:effectExtent l="0" t="0" r="0" b="762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81200" cy="678180"/>
                    </a:xfrm>
                    <a:prstGeom prst="rect">
                      <a:avLst/>
                    </a:prstGeom>
                    <a:noFill/>
                    <a:ln>
                      <a:noFill/>
                    </a:ln>
                  </pic:spPr>
                </pic:pic>
              </a:graphicData>
            </a:graphic>
          </wp:inline>
        </w:drawing>
      </w:r>
      <w:r w:rsidRPr="00A97E52">
        <w:rPr>
          <w:rFonts w:asciiTheme="minorBidi" w:hAnsiTheme="minorBidi"/>
          <w:lang w:val="en-US"/>
        </w:rPr>
        <w:drawing>
          <wp:inline distT="0" distB="0" distL="0" distR="0" wp14:anchorId="6579C2D8" wp14:editId="614E82E7">
            <wp:extent cx="1417320" cy="579120"/>
            <wp:effectExtent l="0" t="0" r="11430" b="1143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17320" cy="579120"/>
                    </a:xfrm>
                    <a:prstGeom prst="rect">
                      <a:avLst/>
                    </a:prstGeom>
                    <a:noFill/>
                    <a:ln>
                      <a:noFill/>
                    </a:ln>
                  </pic:spPr>
                </pic:pic>
              </a:graphicData>
            </a:graphic>
          </wp:inline>
        </w:drawing>
      </w:r>
      <w:r w:rsidRPr="00A97E52">
        <w:rPr>
          <w:rFonts w:asciiTheme="minorBidi" w:hAnsiTheme="minorBidi"/>
          <w:lang w:val="en-US"/>
        </w:rPr>
        <w:drawing>
          <wp:inline distT="0" distB="0" distL="0" distR="0" wp14:anchorId="0B34BFF3" wp14:editId="74A9CB8D">
            <wp:extent cx="1310640" cy="579120"/>
            <wp:effectExtent l="0" t="0" r="3810" b="11430"/>
            <wp:docPr id="7" name="Picture 7"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00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10640" cy="579120"/>
                    </a:xfrm>
                    <a:prstGeom prst="rect">
                      <a:avLst/>
                    </a:prstGeom>
                    <a:noFill/>
                    <a:ln>
                      <a:noFill/>
                    </a:ln>
                  </pic:spPr>
                </pic:pic>
              </a:graphicData>
            </a:graphic>
          </wp:inline>
        </w:drawing>
      </w:r>
      <w:r w:rsidRPr="00A97E52">
        <w:rPr>
          <w:rFonts w:asciiTheme="minorBidi" w:hAnsiTheme="minorBidi"/>
          <w:lang w:val="en-US"/>
        </w:rPr>
        <w:drawing>
          <wp:inline distT="0" distB="0" distL="0" distR="0" wp14:anchorId="01B47AD6" wp14:editId="6EF18A67">
            <wp:extent cx="533400" cy="563880"/>
            <wp:effectExtent l="0" t="0" r="0" b="7620"/>
            <wp:docPr id="6" name="Picture 6" descr="IAMX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AMX (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33400" cy="563880"/>
                    </a:xfrm>
                    <a:prstGeom prst="rect">
                      <a:avLst/>
                    </a:prstGeom>
                    <a:noFill/>
                    <a:ln>
                      <a:noFill/>
                    </a:ln>
                  </pic:spPr>
                </pic:pic>
              </a:graphicData>
            </a:graphic>
          </wp:inline>
        </w:drawing>
      </w:r>
      <w:r w:rsidRPr="00A97E52">
        <w:rPr>
          <w:rFonts w:asciiTheme="minorBidi" w:hAnsiTheme="minorBidi"/>
          <w:lang w:val="en-US"/>
        </w:rPr>
        <w:drawing>
          <wp:inline distT="0" distB="0" distL="0" distR="0" wp14:anchorId="03D92802" wp14:editId="7706D8D0">
            <wp:extent cx="464820" cy="525780"/>
            <wp:effectExtent l="0" t="0" r="11430" b="762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64820" cy="525780"/>
                    </a:xfrm>
                    <a:prstGeom prst="rect">
                      <a:avLst/>
                    </a:prstGeom>
                    <a:noFill/>
                    <a:ln>
                      <a:noFill/>
                    </a:ln>
                  </pic:spPr>
                </pic:pic>
              </a:graphicData>
            </a:graphic>
          </wp:inline>
        </w:drawing>
      </w:r>
      <w:r w:rsidRPr="00A97E52">
        <w:rPr>
          <w:rFonts w:asciiTheme="minorBidi" w:hAnsiTheme="minorBidi"/>
          <w:b/>
          <w:bCs/>
          <w:lang w:val="en-US"/>
        </w:rPr>
        <w:drawing>
          <wp:inline distT="0" distB="0" distL="0" distR="0" wp14:anchorId="3CE0740D" wp14:editId="6E2F1087">
            <wp:extent cx="1219200" cy="563880"/>
            <wp:effectExtent l="0" t="0" r="0" b="7620"/>
            <wp:docPr id="4" name="Picture 4" descr="G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LA logo"/>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219200" cy="563880"/>
                    </a:xfrm>
                    <a:prstGeom prst="rect">
                      <a:avLst/>
                    </a:prstGeom>
                    <a:noFill/>
                    <a:ln>
                      <a:noFill/>
                    </a:ln>
                  </pic:spPr>
                </pic:pic>
              </a:graphicData>
            </a:graphic>
          </wp:inline>
        </w:drawing>
      </w:r>
      <w:r w:rsidRPr="00A97E52">
        <w:rPr>
          <w:rFonts w:asciiTheme="minorBidi" w:hAnsiTheme="minorBidi"/>
          <w:lang w:val="en-US"/>
        </w:rPr>
        <w:drawing>
          <wp:inline distT="0" distB="0" distL="0" distR="0" wp14:anchorId="09D0DE59" wp14:editId="6B97CB85">
            <wp:extent cx="1036320" cy="541020"/>
            <wp:effectExtent l="0" t="0" r="11430" b="1143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036320" cy="541020"/>
                    </a:xfrm>
                    <a:prstGeom prst="rect">
                      <a:avLst/>
                    </a:prstGeom>
                    <a:noFill/>
                    <a:ln>
                      <a:noFill/>
                    </a:ln>
                  </pic:spPr>
                </pic:pic>
              </a:graphicData>
            </a:graphic>
          </wp:inline>
        </w:drawing>
      </w:r>
      <w:r w:rsidRPr="00A97E52">
        <w:rPr>
          <w:rFonts w:asciiTheme="minorBidi" w:hAnsiTheme="minorBidi"/>
          <w:b/>
          <w:bCs/>
          <w:lang w:val="en-US"/>
        </w:rPr>
        <w:drawing>
          <wp:inline distT="0" distB="0" distL="0" distR="0" wp14:anchorId="2CEEB966" wp14:editId="0D9849A3">
            <wp:extent cx="1600200" cy="533400"/>
            <wp:effectExtent l="0" t="0" r="0" b="0"/>
            <wp:docPr id="2" name="Picture 2" descr="w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ca logo"/>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600200" cy="533400"/>
                    </a:xfrm>
                    <a:prstGeom prst="rect">
                      <a:avLst/>
                    </a:prstGeom>
                    <a:noFill/>
                    <a:ln>
                      <a:noFill/>
                    </a:ln>
                  </pic:spPr>
                </pic:pic>
              </a:graphicData>
            </a:graphic>
          </wp:inline>
        </w:drawing>
      </w:r>
    </w:p>
    <w:p w14:paraId="3BACC69A" w14:textId="68B34212" w:rsidR="00C324EF" w:rsidRPr="00A97E52" w:rsidRDefault="00C324EF" w:rsidP="00C324EF">
      <w:pPr>
        <w:rPr>
          <w:rFonts w:asciiTheme="minorBidi" w:hAnsiTheme="minorBidi"/>
          <w:b/>
          <w:bCs/>
          <w:lang w:val="en-US"/>
        </w:rPr>
      </w:pPr>
      <w:r w:rsidRPr="00A97E52">
        <w:rPr>
          <w:rFonts w:asciiTheme="minorBidi" w:hAnsiTheme="minorBidi"/>
          <w:b/>
          <w:bCs/>
          <w:lang w:val="en-US"/>
        </w:rPr>
        <w:drawing>
          <wp:inline distT="0" distB="0" distL="0" distR="0" wp14:anchorId="5D4B5951" wp14:editId="5AB18E77">
            <wp:extent cx="57150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715000" cy="647700"/>
                    </a:xfrm>
                    <a:prstGeom prst="rect">
                      <a:avLst/>
                    </a:prstGeom>
                    <a:noFill/>
                    <a:ln>
                      <a:noFill/>
                    </a:ln>
                  </pic:spPr>
                </pic:pic>
              </a:graphicData>
            </a:graphic>
          </wp:inline>
        </w:drawing>
      </w:r>
    </w:p>
    <w:p w14:paraId="6E4BD543" w14:textId="77777777" w:rsidR="00C324EF" w:rsidRPr="00A97E52" w:rsidRDefault="00C324EF" w:rsidP="00C324EF">
      <w:pPr>
        <w:rPr>
          <w:rFonts w:asciiTheme="minorBidi" w:hAnsiTheme="minorBidi"/>
          <w:lang w:val="en-US"/>
        </w:rPr>
      </w:pPr>
    </w:p>
    <w:p w14:paraId="3E0B0BB4" w14:textId="77777777" w:rsidR="00C324EF" w:rsidRPr="00A97E52" w:rsidRDefault="00C324EF" w:rsidP="00C324EF">
      <w:pPr>
        <w:pStyle w:val="NoSpacing"/>
        <w:rPr>
          <w:rFonts w:asciiTheme="minorBidi" w:hAnsiTheme="minorBidi"/>
        </w:rPr>
      </w:pPr>
    </w:p>
    <w:sectPr w:rsidR="00C324EF" w:rsidRPr="00A97E52" w:rsidSect="00F633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227E6"/>
    <w:multiLevelType w:val="hybridMultilevel"/>
    <w:tmpl w:val="3B28FCB8"/>
    <w:lvl w:ilvl="0" w:tplc="98463F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766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FB"/>
    <w:rsid w:val="000F61C2"/>
    <w:rsid w:val="00112A26"/>
    <w:rsid w:val="00152980"/>
    <w:rsid w:val="001D43FC"/>
    <w:rsid w:val="00233CA1"/>
    <w:rsid w:val="0032505E"/>
    <w:rsid w:val="00355E68"/>
    <w:rsid w:val="003670D2"/>
    <w:rsid w:val="003C26DC"/>
    <w:rsid w:val="00432139"/>
    <w:rsid w:val="004A5927"/>
    <w:rsid w:val="0051736F"/>
    <w:rsid w:val="005B5C26"/>
    <w:rsid w:val="005F5BB5"/>
    <w:rsid w:val="00601D96"/>
    <w:rsid w:val="0060452B"/>
    <w:rsid w:val="00650A9D"/>
    <w:rsid w:val="006C6F18"/>
    <w:rsid w:val="007B5E4C"/>
    <w:rsid w:val="007D2E0E"/>
    <w:rsid w:val="00917203"/>
    <w:rsid w:val="009604FB"/>
    <w:rsid w:val="009D3157"/>
    <w:rsid w:val="00A11C70"/>
    <w:rsid w:val="00A2116B"/>
    <w:rsid w:val="00A97E52"/>
    <w:rsid w:val="00AB00EE"/>
    <w:rsid w:val="00AF120E"/>
    <w:rsid w:val="00AF1BB7"/>
    <w:rsid w:val="00B03CAA"/>
    <w:rsid w:val="00C324EF"/>
    <w:rsid w:val="00CD2D9D"/>
    <w:rsid w:val="00D56D84"/>
    <w:rsid w:val="00D928F2"/>
    <w:rsid w:val="00F27C67"/>
    <w:rsid w:val="00F63353"/>
    <w:rsid w:val="00F82D4B"/>
  </w:rsids>
  <m:mathPr>
    <m:mathFont m:val="Cambria Math"/>
    <m:brkBin m:val="before"/>
    <m:brkBinSub m:val="--"/>
    <m:smallFrac m:val="0"/>
    <m:dispDef/>
    <m:lMargin m:val="0"/>
    <m:rMargin m:val="0"/>
    <m:defJc m:val="centerGroup"/>
    <m:wrapIndent m:val="1440"/>
    <m:intLim m:val="subSup"/>
    <m:naryLim m:val="undOvr"/>
  </m:mathPr>
  <w:themeFontLang w:val="sk-S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C914"/>
  <w15:chartTrackingRefBased/>
  <w15:docId w15:val="{265C40E3-8519-42C3-92F5-258CB77C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4FB"/>
    <w:rPr>
      <w:color w:val="0000FF"/>
      <w:u w:val="single"/>
    </w:rPr>
  </w:style>
  <w:style w:type="paragraph" w:styleId="NoSpacing">
    <w:name w:val="No Spacing"/>
    <w:uiPriority w:val="1"/>
    <w:qFormat/>
    <w:rsid w:val="009604FB"/>
    <w:pPr>
      <w:spacing w:after="0" w:line="240" w:lineRule="auto"/>
    </w:pPr>
    <w:rPr>
      <w:noProof/>
      <w:lang w:val="en-GB"/>
    </w:rPr>
  </w:style>
  <w:style w:type="character" w:styleId="UnresolvedMention">
    <w:name w:val="Unresolved Mention"/>
    <w:basedOn w:val="DefaultParagraphFont"/>
    <w:uiPriority w:val="99"/>
    <w:semiHidden/>
    <w:unhideWhenUsed/>
    <w:rsid w:val="0032505E"/>
    <w:rPr>
      <w:color w:val="605E5C"/>
      <w:shd w:val="clear" w:color="auto" w:fill="E1DFDD"/>
    </w:rPr>
  </w:style>
  <w:style w:type="character" w:styleId="FollowedHyperlink">
    <w:name w:val="FollowedHyperlink"/>
    <w:basedOn w:val="DefaultParagraphFont"/>
    <w:uiPriority w:val="99"/>
    <w:semiHidden/>
    <w:unhideWhenUsed/>
    <w:rsid w:val="0032505E"/>
    <w:rPr>
      <w:color w:val="954F72" w:themeColor="followedHyperlink"/>
      <w:u w:val="single"/>
    </w:rPr>
  </w:style>
  <w:style w:type="paragraph" w:styleId="ListParagraph">
    <w:name w:val="List Paragraph"/>
    <w:basedOn w:val="Normal"/>
    <w:uiPriority w:val="34"/>
    <w:qFormat/>
    <w:rsid w:val="00AF120E"/>
    <w:pPr>
      <w:spacing w:after="0" w:line="240" w:lineRule="auto"/>
      <w:ind w:left="720"/>
      <w:contextualSpacing/>
    </w:pPr>
    <w:rPr>
      <w:rFonts w:ascii="Tahoma" w:hAnsi="Tahoma" w:cs="Tahoma"/>
      <w:noProof w:val="0"/>
      <w:sz w:val="28"/>
      <w:szCs w:val="28"/>
      <w:lang w:val="en-IL" w:eastAsia="en-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11989">
      <w:bodyDiv w:val="1"/>
      <w:marLeft w:val="0"/>
      <w:marRight w:val="0"/>
      <w:marTop w:val="0"/>
      <w:marBottom w:val="0"/>
      <w:divBdr>
        <w:top w:val="none" w:sz="0" w:space="0" w:color="auto"/>
        <w:left w:val="none" w:sz="0" w:space="0" w:color="auto"/>
        <w:bottom w:val="none" w:sz="0" w:space="0" w:color="auto"/>
        <w:right w:val="none" w:sz="0" w:space="0" w:color="auto"/>
      </w:divBdr>
    </w:div>
    <w:div w:id="456602354">
      <w:bodyDiv w:val="1"/>
      <w:marLeft w:val="0"/>
      <w:marRight w:val="0"/>
      <w:marTop w:val="0"/>
      <w:marBottom w:val="0"/>
      <w:divBdr>
        <w:top w:val="none" w:sz="0" w:space="0" w:color="auto"/>
        <w:left w:val="none" w:sz="0" w:space="0" w:color="auto"/>
        <w:bottom w:val="none" w:sz="0" w:space="0" w:color="auto"/>
        <w:right w:val="none" w:sz="0" w:space="0" w:color="auto"/>
      </w:divBdr>
    </w:div>
    <w:div w:id="556941352">
      <w:bodyDiv w:val="1"/>
      <w:marLeft w:val="0"/>
      <w:marRight w:val="0"/>
      <w:marTop w:val="0"/>
      <w:marBottom w:val="0"/>
      <w:divBdr>
        <w:top w:val="none" w:sz="0" w:space="0" w:color="auto"/>
        <w:left w:val="none" w:sz="0" w:space="0" w:color="auto"/>
        <w:bottom w:val="none" w:sz="0" w:space="0" w:color="auto"/>
        <w:right w:val="none" w:sz="0" w:space="0" w:color="auto"/>
      </w:divBdr>
    </w:div>
    <w:div w:id="1687780637">
      <w:bodyDiv w:val="1"/>
      <w:marLeft w:val="0"/>
      <w:marRight w:val="0"/>
      <w:marTop w:val="0"/>
      <w:marBottom w:val="0"/>
      <w:divBdr>
        <w:top w:val="none" w:sz="0" w:space="0" w:color="auto"/>
        <w:left w:val="none" w:sz="0" w:space="0" w:color="auto"/>
        <w:bottom w:val="none" w:sz="0" w:space="0" w:color="auto"/>
        <w:right w:val="none" w:sz="0" w:space="0" w:color="auto"/>
      </w:divBdr>
    </w:div>
    <w:div w:id="1735278451">
      <w:bodyDiv w:val="1"/>
      <w:marLeft w:val="0"/>
      <w:marRight w:val="0"/>
      <w:marTop w:val="0"/>
      <w:marBottom w:val="0"/>
      <w:divBdr>
        <w:top w:val="none" w:sz="0" w:space="0" w:color="auto"/>
        <w:left w:val="none" w:sz="0" w:space="0" w:color="auto"/>
        <w:bottom w:val="none" w:sz="0" w:space="0" w:color="auto"/>
        <w:right w:val="none" w:sz="0" w:space="0" w:color="auto"/>
      </w:divBdr>
    </w:div>
    <w:div w:id="1835802208">
      <w:bodyDiv w:val="1"/>
      <w:marLeft w:val="0"/>
      <w:marRight w:val="0"/>
      <w:marTop w:val="0"/>
      <w:marBottom w:val="0"/>
      <w:divBdr>
        <w:top w:val="none" w:sz="0" w:space="0" w:color="auto"/>
        <w:left w:val="none" w:sz="0" w:space="0" w:color="auto"/>
        <w:bottom w:val="none" w:sz="0" w:space="0" w:color="auto"/>
        <w:right w:val="none" w:sz="0" w:space="0" w:color="auto"/>
      </w:divBdr>
    </w:div>
    <w:div w:id="20684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8.jpg@01D854D7.0679B150" TargetMode="Externa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cid:image013.jpg@01D854D7.0679B150" TargetMode="External"/><Relationship Id="rId7" Type="http://schemas.openxmlformats.org/officeDocument/2006/relationships/hyperlink" Target="mailto:info@lalevantine.com" TargetMode="External"/><Relationship Id="rId12" Type="http://schemas.openxmlformats.org/officeDocument/2006/relationships/image" Target="media/image4.jpeg"/><Relationship Id="rId17" Type="http://schemas.openxmlformats.org/officeDocument/2006/relationships/image" Target="cid:image001.png@01D854D7.4F8C0D70" TargetMode="External"/><Relationship Id="rId25" Type="http://schemas.openxmlformats.org/officeDocument/2006/relationships/image" Target="cid:image015.png@01D854D7.0679B150"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cid:image005.jpg@01D854D7.0679B150" TargetMode="External"/><Relationship Id="rId11" Type="http://schemas.openxmlformats.org/officeDocument/2006/relationships/image" Target="cid:image007.png@01D854D7.0679B150" TargetMode="External"/><Relationship Id="rId24" Type="http://schemas.openxmlformats.org/officeDocument/2006/relationships/image" Target="media/image10.png"/><Relationship Id="rId5" Type="http://schemas.openxmlformats.org/officeDocument/2006/relationships/image" Target="media/image1.jpeg"/><Relationship Id="rId15" Type="http://schemas.openxmlformats.org/officeDocument/2006/relationships/image" Target="cid:image009.png@01D854D7.0679B150" TargetMode="External"/><Relationship Id="rId23" Type="http://schemas.openxmlformats.org/officeDocument/2006/relationships/image" Target="cid:image014.jpg@01D854D7.0679B150" TargetMode="External"/><Relationship Id="rId10" Type="http://schemas.openxmlformats.org/officeDocument/2006/relationships/image" Target="media/image3.png"/><Relationship Id="rId19" Type="http://schemas.openxmlformats.org/officeDocument/2006/relationships/image" Target="cid:image012.jpg@01D854D7.0679B150" TargetMode="External"/><Relationship Id="rId4" Type="http://schemas.openxmlformats.org/officeDocument/2006/relationships/webSettings" Target="webSettings.xml"/><Relationship Id="rId9" Type="http://schemas.openxmlformats.org/officeDocument/2006/relationships/image" Target="cid:image006.jpg@01D854D7.0679B150" TargetMode="External"/><Relationship Id="rId14" Type="http://schemas.openxmlformats.org/officeDocument/2006/relationships/image" Target="media/image5.pn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Triv Triv</dc:creator>
  <cp:keywords/>
  <dc:description/>
  <cp:lastModifiedBy>MIranda Blok</cp:lastModifiedBy>
  <cp:revision>22</cp:revision>
  <dcterms:created xsi:type="dcterms:W3CDTF">2022-04-13T15:04:00Z</dcterms:created>
  <dcterms:modified xsi:type="dcterms:W3CDTF">2022-04-21T07:39:00Z</dcterms:modified>
</cp:coreProperties>
</file>