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691C" w14:textId="21BF82FA" w:rsidR="00D75F6A" w:rsidRPr="006911B8" w:rsidRDefault="008F53C2">
      <w:pPr>
        <w:pStyle w:val="BodyText"/>
        <w:rPr>
          <w:b w:val="0"/>
          <w:sz w:val="8"/>
        </w:rPr>
      </w:pPr>
      <w:r>
        <w:rPr>
          <w:noProof/>
          <w:lang w:val="en-IN" w:eastAsia="en-IN"/>
        </w:rPr>
        <w:drawing>
          <wp:anchor distT="0" distB="0" distL="114300" distR="114300" simplePos="0" relativeHeight="503310808" behindDoc="0" locked="0" layoutInCell="1" allowOverlap="1" wp14:anchorId="436EEB42" wp14:editId="4B108677">
            <wp:simplePos x="0" y="0"/>
            <wp:positionH relativeFrom="column">
              <wp:posOffset>2438400</wp:posOffset>
            </wp:positionH>
            <wp:positionV relativeFrom="paragraph">
              <wp:posOffset>-370840</wp:posOffset>
            </wp:positionV>
            <wp:extent cx="1157269" cy="978061"/>
            <wp:effectExtent l="0" t="0" r="0" b="0"/>
            <wp:wrapNone/>
            <wp:docPr id="1" name="Picture 3" descr="A picture containing drawing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drawing&#10;&#10;Description automatically generate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269" cy="97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F1309" w14:textId="6D70F6F8" w:rsidR="00D75F6A" w:rsidRDefault="00D75F6A">
      <w:pPr>
        <w:pStyle w:val="BodyText"/>
        <w:ind w:left="108"/>
        <w:rPr>
          <w:b w:val="0"/>
          <w:sz w:val="20"/>
        </w:rPr>
      </w:pPr>
    </w:p>
    <w:p w14:paraId="119E476E" w14:textId="77777777" w:rsidR="00DF1AC0" w:rsidRDefault="00DF1AC0">
      <w:pPr>
        <w:pStyle w:val="BodyText"/>
        <w:ind w:left="108"/>
        <w:rPr>
          <w:b w:val="0"/>
          <w:sz w:val="20"/>
        </w:rPr>
      </w:pPr>
    </w:p>
    <w:p w14:paraId="7287CAAD" w14:textId="77777777" w:rsidR="00DF1AC0" w:rsidRDefault="00DF1AC0">
      <w:pPr>
        <w:pStyle w:val="BodyText"/>
        <w:ind w:left="108"/>
        <w:rPr>
          <w:b w:val="0"/>
          <w:sz w:val="20"/>
        </w:rPr>
      </w:pPr>
    </w:p>
    <w:p w14:paraId="38C262A2" w14:textId="77777777" w:rsidR="00DF1AC0" w:rsidRDefault="00DF1AC0">
      <w:pPr>
        <w:pStyle w:val="BodyText"/>
        <w:ind w:left="108"/>
        <w:rPr>
          <w:b w:val="0"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2"/>
      </w:tblGrid>
      <w:tr w:rsidR="00DF1AC0" w:rsidRPr="006911B8" w14:paraId="70D83A08" w14:textId="77777777" w:rsidTr="00DF1AC0">
        <w:trPr>
          <w:trHeight w:val="39"/>
        </w:trPr>
        <w:tc>
          <w:tcPr>
            <w:tcW w:w="10392" w:type="dxa"/>
            <w:shd w:val="clear" w:color="auto" w:fill="006FC0"/>
          </w:tcPr>
          <w:p w14:paraId="62F96956" w14:textId="77777777" w:rsidR="00DF1AC0" w:rsidRDefault="00DF1AC0" w:rsidP="00DF1AC0">
            <w:pPr>
              <w:pStyle w:val="BodyText"/>
              <w:spacing w:before="101"/>
              <w:ind w:left="1507"/>
            </w:pPr>
            <w:r>
              <w:rPr>
                <w:color w:val="FFFFFF"/>
              </w:rPr>
              <w:t>Import Terms &amp; Conditions</w:t>
            </w:r>
          </w:p>
          <w:p w14:paraId="3E738593" w14:textId="6F09B88A" w:rsidR="00DF1AC0" w:rsidRPr="006911B8" w:rsidRDefault="00DF1AC0" w:rsidP="00E02840">
            <w:pPr>
              <w:pStyle w:val="TableParagraph"/>
              <w:spacing w:before="90"/>
              <w:rPr>
                <w:b/>
                <w:sz w:val="18"/>
              </w:rPr>
            </w:pPr>
          </w:p>
        </w:tc>
      </w:tr>
      <w:tr w:rsidR="00DF1AC0" w:rsidRPr="006911B8" w14:paraId="294E0100" w14:textId="77777777" w:rsidTr="00DF1AC0">
        <w:trPr>
          <w:trHeight w:val="277"/>
        </w:trPr>
        <w:tc>
          <w:tcPr>
            <w:tcW w:w="10392" w:type="dxa"/>
          </w:tcPr>
          <w:p w14:paraId="6F584B4F" w14:textId="77777777" w:rsidR="00DF1AC0" w:rsidRPr="006911B8" w:rsidRDefault="00DF1AC0" w:rsidP="00DF1AC0">
            <w:pPr>
              <w:pStyle w:val="TableParagraph"/>
              <w:tabs>
                <w:tab w:val="left" w:pos="468"/>
                <w:tab w:val="left" w:pos="469"/>
              </w:tabs>
              <w:spacing w:before="13" w:line="187" w:lineRule="exact"/>
              <w:rPr>
                <w:sz w:val="18"/>
              </w:rPr>
            </w:pPr>
          </w:p>
        </w:tc>
      </w:tr>
    </w:tbl>
    <w:p w14:paraId="29A51DC3" w14:textId="77777777" w:rsidR="00DF1AC0" w:rsidRPr="006911B8" w:rsidRDefault="00DF1AC0">
      <w:pPr>
        <w:pStyle w:val="BodyText"/>
        <w:ind w:left="108"/>
        <w:rPr>
          <w:b w:val="0"/>
          <w:sz w:val="20"/>
        </w:rPr>
      </w:pPr>
    </w:p>
    <w:p w14:paraId="3B5A457E" w14:textId="35405DBE" w:rsidR="00D75F6A" w:rsidRPr="006911B8" w:rsidRDefault="00D75F6A">
      <w:pPr>
        <w:pStyle w:val="BodyText"/>
        <w:spacing w:before="6"/>
        <w:rPr>
          <w:b w:val="0"/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7"/>
      </w:tblGrid>
      <w:tr w:rsidR="009F35DC" w:rsidRPr="006911B8" w14:paraId="2C469C79" w14:textId="77777777" w:rsidTr="009F35DC">
        <w:trPr>
          <w:trHeight w:val="149"/>
        </w:trPr>
        <w:tc>
          <w:tcPr>
            <w:tcW w:w="10467" w:type="dxa"/>
            <w:shd w:val="clear" w:color="auto" w:fill="006FC0"/>
          </w:tcPr>
          <w:p w14:paraId="37755B91" w14:textId="5A44D1E9" w:rsidR="009F35DC" w:rsidRPr="006911B8" w:rsidRDefault="009F35DC" w:rsidP="009E47C2">
            <w:pPr>
              <w:pStyle w:val="TableParagraph"/>
              <w:spacing w:before="90"/>
              <w:rPr>
                <w:b/>
                <w:sz w:val="18"/>
              </w:rPr>
            </w:pPr>
            <w:r w:rsidRPr="006911B8">
              <w:rPr>
                <w:b/>
                <w:color w:val="FFFFFF"/>
                <w:sz w:val="18"/>
              </w:rPr>
              <w:t>DTHC, Liner/Air Line and Port/CFS Fees</w:t>
            </w:r>
          </w:p>
        </w:tc>
      </w:tr>
      <w:tr w:rsidR="009F35DC" w:rsidRPr="006911B8" w14:paraId="5589B19E" w14:textId="77777777" w:rsidTr="009F35DC">
        <w:trPr>
          <w:trHeight w:val="1042"/>
        </w:trPr>
        <w:tc>
          <w:tcPr>
            <w:tcW w:w="10467" w:type="dxa"/>
          </w:tcPr>
          <w:p w14:paraId="2BED9CC8" w14:textId="325964FA" w:rsidR="009F35DC" w:rsidRPr="006911B8" w:rsidRDefault="009F35DC" w:rsidP="009F35D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13"/>
              <w:ind w:right="111"/>
              <w:rPr>
                <w:sz w:val="18"/>
              </w:rPr>
            </w:pPr>
            <w:r w:rsidRPr="006911B8">
              <w:rPr>
                <w:sz w:val="18"/>
              </w:rPr>
              <w:t xml:space="preserve">Air                     - $0.35 Per KG’s </w:t>
            </w:r>
            <w:r w:rsidR="006911B8" w:rsidRPr="006911B8">
              <w:rPr>
                <w:sz w:val="18"/>
              </w:rPr>
              <w:t>(Minimum</w:t>
            </w:r>
            <w:r w:rsidRPr="006911B8">
              <w:rPr>
                <w:sz w:val="18"/>
              </w:rPr>
              <w:t xml:space="preserve"> $80)</w:t>
            </w:r>
          </w:p>
          <w:p w14:paraId="777C3B76" w14:textId="08D8F07E" w:rsidR="009F35DC" w:rsidRPr="006911B8" w:rsidRDefault="009F35DC" w:rsidP="009F35D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13"/>
              <w:ind w:right="111"/>
              <w:rPr>
                <w:sz w:val="18"/>
              </w:rPr>
            </w:pPr>
            <w:r w:rsidRPr="006911B8">
              <w:rPr>
                <w:sz w:val="18"/>
              </w:rPr>
              <w:t xml:space="preserve">LCL                   - $130/- Per CBM </w:t>
            </w:r>
            <w:r w:rsidR="006911B8" w:rsidRPr="006911B8">
              <w:rPr>
                <w:sz w:val="18"/>
              </w:rPr>
              <w:t>(Minimum</w:t>
            </w:r>
            <w:r w:rsidRPr="006911B8">
              <w:rPr>
                <w:sz w:val="18"/>
              </w:rPr>
              <w:t xml:space="preserve"> $400)</w:t>
            </w:r>
          </w:p>
          <w:p w14:paraId="6732CF92" w14:textId="2EC164CE" w:rsidR="009F35DC" w:rsidRPr="006911B8" w:rsidRDefault="009F35DC" w:rsidP="009E47C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13" w:line="187" w:lineRule="exact"/>
              <w:rPr>
                <w:sz w:val="18"/>
              </w:rPr>
            </w:pPr>
            <w:r w:rsidRPr="006911B8">
              <w:rPr>
                <w:sz w:val="18"/>
              </w:rPr>
              <w:t>20’ Container    - $450 - $600 Per Container</w:t>
            </w:r>
          </w:p>
          <w:p w14:paraId="3472FDD8" w14:textId="1074357B" w:rsidR="009F35DC" w:rsidRPr="006911B8" w:rsidRDefault="009F35DC" w:rsidP="009E47C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13" w:line="187" w:lineRule="exact"/>
              <w:rPr>
                <w:sz w:val="18"/>
              </w:rPr>
            </w:pPr>
            <w:r w:rsidRPr="006911B8">
              <w:rPr>
                <w:sz w:val="18"/>
              </w:rPr>
              <w:t>40’ Container    - $650 - $800 Per Container</w:t>
            </w:r>
          </w:p>
          <w:p w14:paraId="048C0089" w14:textId="77777777" w:rsidR="009F35DC" w:rsidRPr="006911B8" w:rsidRDefault="009F35DC" w:rsidP="009F35DC">
            <w:pPr>
              <w:pStyle w:val="TableParagraph"/>
              <w:tabs>
                <w:tab w:val="left" w:pos="468"/>
                <w:tab w:val="left" w:pos="469"/>
              </w:tabs>
              <w:spacing w:before="13" w:line="187" w:lineRule="exact"/>
              <w:rPr>
                <w:sz w:val="18"/>
              </w:rPr>
            </w:pPr>
          </w:p>
          <w:p w14:paraId="503BCF90" w14:textId="742684DA" w:rsidR="009F35DC" w:rsidRPr="006911B8" w:rsidRDefault="009F35DC" w:rsidP="009F35DC">
            <w:pPr>
              <w:pStyle w:val="TableParagraph"/>
              <w:tabs>
                <w:tab w:val="left" w:pos="468"/>
                <w:tab w:val="left" w:pos="469"/>
              </w:tabs>
              <w:spacing w:before="13" w:line="187" w:lineRule="exact"/>
              <w:rPr>
                <w:b/>
                <w:bCs/>
                <w:sz w:val="18"/>
              </w:rPr>
            </w:pPr>
            <w:r w:rsidRPr="006911B8">
              <w:rPr>
                <w:b/>
                <w:bCs/>
                <w:sz w:val="18"/>
              </w:rPr>
              <w:t xml:space="preserve">Please </w:t>
            </w:r>
            <w:r w:rsidR="006911B8" w:rsidRPr="006911B8">
              <w:rPr>
                <w:b/>
                <w:bCs/>
                <w:sz w:val="18"/>
              </w:rPr>
              <w:t>note:</w:t>
            </w:r>
            <w:r w:rsidRPr="006911B8">
              <w:rPr>
                <w:b/>
                <w:bCs/>
                <w:sz w:val="18"/>
              </w:rPr>
              <w:t xml:space="preserve"> The above Destination THC, Liner/Air liner and Port/CFS charges </w:t>
            </w:r>
            <w:r w:rsidR="006911B8">
              <w:rPr>
                <w:b/>
                <w:bCs/>
                <w:sz w:val="18"/>
              </w:rPr>
              <w:t xml:space="preserve">approximate </w:t>
            </w:r>
            <w:proofErr w:type="gramStart"/>
            <w:r w:rsidRPr="006911B8">
              <w:rPr>
                <w:b/>
                <w:bCs/>
                <w:sz w:val="18"/>
              </w:rPr>
              <w:t>in excess of</w:t>
            </w:r>
            <w:proofErr w:type="gramEnd"/>
            <w:r w:rsidRPr="006911B8">
              <w:rPr>
                <w:b/>
                <w:bCs/>
                <w:sz w:val="18"/>
              </w:rPr>
              <w:t xml:space="preserve"> quoted rates (will be billed as per receipts),</w:t>
            </w:r>
          </w:p>
          <w:p w14:paraId="4D01B500" w14:textId="09FD29DE" w:rsidR="009F35DC" w:rsidRPr="006911B8" w:rsidRDefault="009F35DC" w:rsidP="009F35DC">
            <w:pPr>
              <w:pStyle w:val="TableParagraph"/>
              <w:tabs>
                <w:tab w:val="left" w:pos="468"/>
                <w:tab w:val="left" w:pos="469"/>
              </w:tabs>
              <w:spacing w:before="13" w:line="187" w:lineRule="exact"/>
              <w:rPr>
                <w:sz w:val="18"/>
              </w:rPr>
            </w:pPr>
          </w:p>
        </w:tc>
      </w:tr>
    </w:tbl>
    <w:p w14:paraId="49F0D703" w14:textId="77777777" w:rsidR="009F35DC" w:rsidRPr="006911B8" w:rsidRDefault="009F35DC">
      <w:pPr>
        <w:pStyle w:val="BodyText"/>
        <w:spacing w:before="6"/>
        <w:rPr>
          <w:b w:val="0"/>
          <w:sz w:val="14"/>
        </w:rPr>
      </w:pPr>
    </w:p>
    <w:tbl>
      <w:tblPr>
        <w:tblW w:w="1050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3"/>
      </w:tblGrid>
      <w:tr w:rsidR="00D75F6A" w:rsidRPr="006911B8" w14:paraId="67271EB8" w14:textId="77777777" w:rsidTr="006911B8">
        <w:trPr>
          <w:trHeight w:val="356"/>
        </w:trPr>
        <w:tc>
          <w:tcPr>
            <w:tcW w:w="10503" w:type="dxa"/>
            <w:shd w:val="clear" w:color="auto" w:fill="006FC0"/>
          </w:tcPr>
          <w:p w14:paraId="1128D95A" w14:textId="77777777" w:rsidR="00D75F6A" w:rsidRPr="006911B8" w:rsidRDefault="00AD5966">
            <w:pPr>
              <w:pStyle w:val="TableParagraph"/>
              <w:spacing w:before="90"/>
              <w:rPr>
                <w:b/>
                <w:sz w:val="18"/>
              </w:rPr>
            </w:pPr>
            <w:r w:rsidRPr="006911B8">
              <w:rPr>
                <w:b/>
                <w:color w:val="FFFFFF"/>
                <w:sz w:val="18"/>
              </w:rPr>
              <w:t>THC, Port, Liner Fees and Service Tax</w:t>
            </w:r>
          </w:p>
        </w:tc>
      </w:tr>
      <w:tr w:rsidR="00D75F6A" w:rsidRPr="006911B8" w14:paraId="25563E37" w14:textId="77777777" w:rsidTr="006911B8">
        <w:trPr>
          <w:trHeight w:val="2481"/>
        </w:trPr>
        <w:tc>
          <w:tcPr>
            <w:tcW w:w="10503" w:type="dxa"/>
          </w:tcPr>
          <w:p w14:paraId="62D26E8E" w14:textId="77777777" w:rsidR="00D75F6A" w:rsidRPr="006911B8" w:rsidRDefault="00AD5966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13"/>
              <w:ind w:right="111"/>
              <w:rPr>
                <w:sz w:val="18"/>
              </w:rPr>
            </w:pPr>
            <w:r w:rsidRPr="006911B8">
              <w:rPr>
                <w:sz w:val="18"/>
              </w:rPr>
              <w:t xml:space="preserve">Kindly note THC, CFS / Port and NVOCC / Liner Fees are applicable on all sea shipments coming to India. THC, NVOCC / Shipping / </w:t>
            </w:r>
            <w:proofErr w:type="spellStart"/>
            <w:r w:rsidRPr="006911B8">
              <w:rPr>
                <w:sz w:val="18"/>
              </w:rPr>
              <w:t>Air line</w:t>
            </w:r>
            <w:proofErr w:type="spellEnd"/>
            <w:r w:rsidRPr="006911B8">
              <w:rPr>
                <w:sz w:val="18"/>
              </w:rPr>
              <w:t xml:space="preserve"> charges to be pre-paid if not please mentioned on the BL if not we will bill you back as per receipt. If we </w:t>
            </w:r>
            <w:proofErr w:type="gramStart"/>
            <w:r w:rsidRPr="006911B8">
              <w:rPr>
                <w:sz w:val="18"/>
              </w:rPr>
              <w:t>have to</w:t>
            </w:r>
            <w:proofErr w:type="gramEnd"/>
            <w:r w:rsidRPr="006911B8">
              <w:rPr>
                <w:sz w:val="18"/>
              </w:rPr>
              <w:t xml:space="preserve"> collect these charges directly from </w:t>
            </w:r>
            <w:proofErr w:type="gramStart"/>
            <w:r w:rsidRPr="006911B8">
              <w:rPr>
                <w:sz w:val="18"/>
              </w:rPr>
              <w:t>shipper</w:t>
            </w:r>
            <w:proofErr w:type="gramEnd"/>
            <w:r w:rsidRPr="006911B8">
              <w:rPr>
                <w:sz w:val="18"/>
              </w:rPr>
              <w:t xml:space="preserve"> then kindly mention this in the </w:t>
            </w:r>
            <w:proofErr w:type="spellStart"/>
            <w:r w:rsidRPr="006911B8">
              <w:rPr>
                <w:sz w:val="18"/>
              </w:rPr>
              <w:t>Prealert</w:t>
            </w:r>
            <w:proofErr w:type="spellEnd"/>
            <w:r w:rsidRPr="006911B8">
              <w:rPr>
                <w:sz w:val="18"/>
              </w:rPr>
              <w:t>. Else it is assumed that these charges are to be billed to</w:t>
            </w:r>
            <w:r w:rsidRPr="006911B8">
              <w:rPr>
                <w:spacing w:val="-6"/>
                <w:sz w:val="18"/>
              </w:rPr>
              <w:t xml:space="preserve"> </w:t>
            </w:r>
            <w:r w:rsidRPr="006911B8">
              <w:rPr>
                <w:sz w:val="18"/>
              </w:rPr>
              <w:t>you.</w:t>
            </w:r>
          </w:p>
          <w:p w14:paraId="3DE82523" w14:textId="77777777" w:rsidR="00D75F6A" w:rsidRPr="006911B8" w:rsidRDefault="00AD5966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12"/>
              <w:ind w:right="691"/>
              <w:rPr>
                <w:sz w:val="18"/>
              </w:rPr>
            </w:pPr>
            <w:r w:rsidRPr="006911B8">
              <w:rPr>
                <w:sz w:val="18"/>
              </w:rPr>
              <w:t>THC is charged by liners for handling at port of discharge. This can be prepaid. If Prepaid – please show on BL and ensure liner’s agent in India do not charge this</w:t>
            </w:r>
            <w:r w:rsidRPr="006911B8">
              <w:rPr>
                <w:spacing w:val="-8"/>
                <w:sz w:val="18"/>
              </w:rPr>
              <w:t xml:space="preserve"> </w:t>
            </w:r>
            <w:r w:rsidRPr="006911B8">
              <w:rPr>
                <w:sz w:val="18"/>
              </w:rPr>
              <w:t>again.</w:t>
            </w:r>
          </w:p>
          <w:p w14:paraId="0DE58A9B" w14:textId="77777777" w:rsidR="00D75F6A" w:rsidRPr="006911B8" w:rsidRDefault="00AD5966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11"/>
              <w:ind w:right="270"/>
              <w:rPr>
                <w:sz w:val="18"/>
              </w:rPr>
            </w:pPr>
            <w:r w:rsidRPr="006911B8">
              <w:rPr>
                <w:sz w:val="18"/>
              </w:rPr>
              <w:t>NVOCC</w:t>
            </w:r>
            <w:r w:rsidRPr="006911B8">
              <w:rPr>
                <w:spacing w:val="-3"/>
                <w:sz w:val="18"/>
              </w:rPr>
              <w:t xml:space="preserve"> </w:t>
            </w:r>
            <w:r w:rsidRPr="006911B8">
              <w:rPr>
                <w:sz w:val="18"/>
              </w:rPr>
              <w:t>/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Liner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fees</w:t>
            </w:r>
            <w:r w:rsidRPr="006911B8">
              <w:rPr>
                <w:spacing w:val="-3"/>
                <w:sz w:val="18"/>
              </w:rPr>
              <w:t xml:space="preserve"> </w:t>
            </w:r>
            <w:r w:rsidRPr="006911B8">
              <w:rPr>
                <w:sz w:val="18"/>
              </w:rPr>
              <w:t>are</w:t>
            </w:r>
            <w:r w:rsidRPr="006911B8">
              <w:rPr>
                <w:spacing w:val="-4"/>
                <w:sz w:val="18"/>
              </w:rPr>
              <w:t xml:space="preserve"> </w:t>
            </w:r>
            <w:r w:rsidRPr="006911B8">
              <w:rPr>
                <w:sz w:val="18"/>
              </w:rPr>
              <w:t>charged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by</w:t>
            </w:r>
            <w:r w:rsidRPr="006911B8">
              <w:rPr>
                <w:spacing w:val="-4"/>
                <w:sz w:val="18"/>
              </w:rPr>
              <w:t xml:space="preserve"> </w:t>
            </w:r>
            <w:r w:rsidRPr="006911B8">
              <w:rPr>
                <w:sz w:val="18"/>
              </w:rPr>
              <w:t>liners</w:t>
            </w:r>
            <w:r w:rsidRPr="006911B8">
              <w:rPr>
                <w:spacing w:val="-3"/>
                <w:sz w:val="18"/>
              </w:rPr>
              <w:t xml:space="preserve"> </w:t>
            </w:r>
            <w:r w:rsidRPr="006911B8">
              <w:rPr>
                <w:sz w:val="18"/>
              </w:rPr>
              <w:t>towards</w:t>
            </w:r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delivery</w:t>
            </w:r>
            <w:r w:rsidRPr="006911B8">
              <w:rPr>
                <w:spacing w:val="-4"/>
                <w:sz w:val="18"/>
              </w:rPr>
              <w:t xml:space="preserve"> </w:t>
            </w:r>
            <w:r w:rsidRPr="006911B8">
              <w:rPr>
                <w:sz w:val="18"/>
              </w:rPr>
              <w:t>order,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documentation,</w:t>
            </w:r>
            <w:r w:rsidRPr="006911B8">
              <w:rPr>
                <w:spacing w:val="-4"/>
                <w:sz w:val="18"/>
              </w:rPr>
              <w:t xml:space="preserve"> </w:t>
            </w:r>
            <w:proofErr w:type="spellStart"/>
            <w:r w:rsidRPr="006911B8">
              <w:rPr>
                <w:sz w:val="18"/>
              </w:rPr>
              <w:t>deconsol</w:t>
            </w:r>
            <w:proofErr w:type="spellEnd"/>
            <w:r w:rsidRPr="006911B8">
              <w:rPr>
                <w:spacing w:val="-4"/>
                <w:sz w:val="18"/>
              </w:rPr>
              <w:t xml:space="preserve"> </w:t>
            </w:r>
            <w:r w:rsidRPr="006911B8">
              <w:rPr>
                <w:sz w:val="18"/>
              </w:rPr>
              <w:t>etc.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As</w:t>
            </w:r>
            <w:r w:rsidRPr="006911B8">
              <w:rPr>
                <w:spacing w:val="-1"/>
                <w:sz w:val="18"/>
              </w:rPr>
              <w:t xml:space="preserve"> </w:t>
            </w:r>
            <w:proofErr w:type="gramStart"/>
            <w:r w:rsidRPr="006911B8">
              <w:rPr>
                <w:sz w:val="18"/>
              </w:rPr>
              <w:t>there</w:t>
            </w:r>
            <w:proofErr w:type="gramEnd"/>
            <w:r w:rsidRPr="006911B8">
              <w:rPr>
                <w:spacing w:val="-3"/>
                <w:sz w:val="18"/>
              </w:rPr>
              <w:t xml:space="preserve"> </w:t>
            </w:r>
            <w:r w:rsidRPr="006911B8">
              <w:rPr>
                <w:sz w:val="18"/>
              </w:rPr>
              <w:t>charges</w:t>
            </w:r>
            <w:r w:rsidRPr="006911B8">
              <w:rPr>
                <w:spacing w:val="-4"/>
                <w:sz w:val="18"/>
              </w:rPr>
              <w:t xml:space="preserve"> </w:t>
            </w:r>
            <w:r w:rsidRPr="006911B8">
              <w:rPr>
                <w:sz w:val="18"/>
              </w:rPr>
              <w:t>are</w:t>
            </w:r>
            <w:r w:rsidRPr="006911B8">
              <w:rPr>
                <w:spacing w:val="-4"/>
                <w:sz w:val="18"/>
              </w:rPr>
              <w:t xml:space="preserve"> </w:t>
            </w:r>
            <w:r w:rsidRPr="006911B8">
              <w:rPr>
                <w:sz w:val="18"/>
              </w:rPr>
              <w:t xml:space="preserve">not governed by any regulations, NVOCC / Liner levy charges at their discretion. </w:t>
            </w:r>
            <w:proofErr w:type="gramStart"/>
            <w:r w:rsidRPr="006911B8">
              <w:rPr>
                <w:sz w:val="18"/>
              </w:rPr>
              <w:t>Hence</w:t>
            </w:r>
            <w:proofErr w:type="gramEnd"/>
            <w:r w:rsidRPr="006911B8">
              <w:rPr>
                <w:sz w:val="18"/>
              </w:rPr>
              <w:t xml:space="preserve"> we strongly recommend </w:t>
            </w:r>
            <w:proofErr w:type="gramStart"/>
            <w:r w:rsidRPr="006911B8">
              <w:rPr>
                <w:sz w:val="18"/>
              </w:rPr>
              <w:t>to enquire</w:t>
            </w:r>
            <w:proofErr w:type="gramEnd"/>
            <w:r w:rsidRPr="006911B8">
              <w:rPr>
                <w:sz w:val="18"/>
              </w:rPr>
              <w:t xml:space="preserve"> and </w:t>
            </w:r>
            <w:proofErr w:type="gramStart"/>
            <w:r w:rsidRPr="006911B8">
              <w:rPr>
                <w:sz w:val="18"/>
              </w:rPr>
              <w:t>confirm</w:t>
            </w:r>
            <w:proofErr w:type="gramEnd"/>
            <w:r w:rsidRPr="006911B8">
              <w:rPr>
                <w:sz w:val="18"/>
              </w:rPr>
              <w:t xml:space="preserve"> these charges prior to booking the shipment at origin. </w:t>
            </w:r>
            <w:r w:rsidRPr="006911B8">
              <w:rPr>
                <w:spacing w:val="3"/>
                <w:sz w:val="18"/>
              </w:rPr>
              <w:t xml:space="preserve">We </w:t>
            </w:r>
            <w:r w:rsidRPr="006911B8">
              <w:rPr>
                <w:sz w:val="18"/>
              </w:rPr>
              <w:t>also recommend these charges be prepaid and shown on</w:t>
            </w:r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BL.</w:t>
            </w:r>
          </w:p>
          <w:p w14:paraId="24672DD6" w14:textId="6B31B929" w:rsidR="00D75F6A" w:rsidRPr="006911B8" w:rsidRDefault="00AD5966" w:rsidP="006911B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13"/>
              <w:ind w:right="135"/>
              <w:rPr>
                <w:sz w:val="18"/>
              </w:rPr>
            </w:pPr>
            <w:r w:rsidRPr="006911B8">
              <w:rPr>
                <w:sz w:val="18"/>
              </w:rPr>
              <w:t>CFS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/</w:t>
            </w:r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Port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fees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are</w:t>
            </w:r>
            <w:r w:rsidRPr="006911B8">
              <w:rPr>
                <w:spacing w:val="-3"/>
                <w:sz w:val="18"/>
              </w:rPr>
              <w:t xml:space="preserve"> </w:t>
            </w:r>
            <w:r w:rsidRPr="006911B8">
              <w:rPr>
                <w:sz w:val="18"/>
              </w:rPr>
              <w:t>charged</w:t>
            </w:r>
            <w:r w:rsidRPr="006911B8">
              <w:rPr>
                <w:spacing w:val="-4"/>
                <w:sz w:val="18"/>
              </w:rPr>
              <w:t xml:space="preserve"> </w:t>
            </w:r>
            <w:r w:rsidRPr="006911B8">
              <w:rPr>
                <w:sz w:val="18"/>
              </w:rPr>
              <w:t>by</w:t>
            </w:r>
            <w:r w:rsidRPr="006911B8">
              <w:rPr>
                <w:spacing w:val="-3"/>
                <w:sz w:val="18"/>
              </w:rPr>
              <w:t xml:space="preserve"> </w:t>
            </w:r>
            <w:r w:rsidRPr="006911B8">
              <w:rPr>
                <w:sz w:val="18"/>
              </w:rPr>
              <w:t>port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authorities for</w:t>
            </w:r>
            <w:r w:rsidRPr="006911B8">
              <w:rPr>
                <w:spacing w:val="-3"/>
                <w:sz w:val="18"/>
              </w:rPr>
              <w:t xml:space="preserve"> </w:t>
            </w:r>
            <w:r w:rsidRPr="006911B8">
              <w:rPr>
                <w:sz w:val="18"/>
              </w:rPr>
              <w:t>handling</w:t>
            </w:r>
            <w:r w:rsidRPr="006911B8">
              <w:rPr>
                <w:spacing w:val="-4"/>
                <w:sz w:val="18"/>
              </w:rPr>
              <w:t xml:space="preserve"> </w:t>
            </w:r>
            <w:r w:rsidRPr="006911B8">
              <w:rPr>
                <w:sz w:val="18"/>
              </w:rPr>
              <w:t>and</w:t>
            </w:r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ground</w:t>
            </w:r>
            <w:r w:rsidRPr="006911B8">
              <w:rPr>
                <w:spacing w:val="-4"/>
                <w:sz w:val="18"/>
              </w:rPr>
              <w:t xml:space="preserve"> </w:t>
            </w:r>
            <w:r w:rsidRPr="006911B8">
              <w:rPr>
                <w:sz w:val="18"/>
              </w:rPr>
              <w:t>rent.</w:t>
            </w:r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This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cannot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be</w:t>
            </w:r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prepaid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&amp;</w:t>
            </w:r>
            <w:r w:rsidRPr="006911B8">
              <w:rPr>
                <w:spacing w:val="-4"/>
                <w:sz w:val="18"/>
              </w:rPr>
              <w:t xml:space="preserve"> </w:t>
            </w:r>
            <w:r w:rsidRPr="006911B8">
              <w:rPr>
                <w:sz w:val="18"/>
              </w:rPr>
              <w:t>we</w:t>
            </w:r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will</w:t>
            </w:r>
            <w:r w:rsidRPr="006911B8">
              <w:rPr>
                <w:spacing w:val="-2"/>
                <w:sz w:val="18"/>
              </w:rPr>
              <w:t xml:space="preserve"> </w:t>
            </w:r>
            <w:proofErr w:type="gramStart"/>
            <w:r w:rsidRPr="006911B8">
              <w:rPr>
                <w:sz w:val="18"/>
              </w:rPr>
              <w:t>be</w:t>
            </w:r>
            <w:proofErr w:type="gramEnd"/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you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back as per receipt</w:t>
            </w:r>
          </w:p>
        </w:tc>
      </w:tr>
    </w:tbl>
    <w:p w14:paraId="789D84CA" w14:textId="77777777" w:rsidR="00D75F6A" w:rsidRPr="006911B8" w:rsidRDefault="00D75F6A">
      <w:pPr>
        <w:pStyle w:val="BodyText"/>
        <w:spacing w:before="10" w:after="1"/>
        <w:rPr>
          <w:b w:val="0"/>
          <w:sz w:val="17"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8"/>
      </w:tblGrid>
      <w:tr w:rsidR="00D75F6A" w:rsidRPr="006911B8" w14:paraId="60E95946" w14:textId="77777777">
        <w:trPr>
          <w:trHeight w:val="397"/>
        </w:trPr>
        <w:tc>
          <w:tcPr>
            <w:tcW w:w="10298" w:type="dxa"/>
            <w:shd w:val="clear" w:color="auto" w:fill="006FC0"/>
          </w:tcPr>
          <w:p w14:paraId="4DFC3E28" w14:textId="77777777" w:rsidR="00D75F6A" w:rsidRPr="006911B8" w:rsidRDefault="00AD5966">
            <w:pPr>
              <w:pStyle w:val="TableParagraph"/>
              <w:spacing w:before="90"/>
              <w:rPr>
                <w:b/>
                <w:sz w:val="18"/>
              </w:rPr>
            </w:pPr>
            <w:r w:rsidRPr="006911B8">
              <w:rPr>
                <w:b/>
                <w:color w:val="FFFFFF"/>
                <w:sz w:val="18"/>
              </w:rPr>
              <w:t>Charges Include</w:t>
            </w:r>
          </w:p>
        </w:tc>
      </w:tr>
      <w:tr w:rsidR="00D75F6A" w:rsidRPr="006911B8" w14:paraId="30E8A7E6" w14:textId="77777777">
        <w:trPr>
          <w:trHeight w:val="414"/>
        </w:trPr>
        <w:tc>
          <w:tcPr>
            <w:tcW w:w="10298" w:type="dxa"/>
          </w:tcPr>
          <w:p w14:paraId="7312BCFA" w14:textId="79EC0310" w:rsidR="00D75F6A" w:rsidRPr="006911B8" w:rsidRDefault="00AD5966">
            <w:pPr>
              <w:pStyle w:val="TableParagraph"/>
              <w:spacing w:before="3" w:line="206" w:lineRule="exact"/>
              <w:ind w:right="356"/>
              <w:rPr>
                <w:sz w:val="18"/>
              </w:rPr>
            </w:pPr>
            <w:r w:rsidRPr="006911B8">
              <w:rPr>
                <w:sz w:val="18"/>
              </w:rPr>
              <w:t>Documentation, Customs formalities, Single delivery within city limits, unpacking, arranging and removal of debris on day of delivery</w:t>
            </w:r>
            <w:r w:rsidR="00013E63" w:rsidRPr="006911B8">
              <w:rPr>
                <w:sz w:val="18"/>
              </w:rPr>
              <w:t>,</w:t>
            </w:r>
          </w:p>
        </w:tc>
      </w:tr>
    </w:tbl>
    <w:p w14:paraId="687DFDBE" w14:textId="77777777" w:rsidR="00D75F6A" w:rsidRPr="006911B8" w:rsidRDefault="00D75F6A">
      <w:pPr>
        <w:pStyle w:val="BodyText"/>
        <w:spacing w:before="10" w:after="1"/>
        <w:rPr>
          <w:b w:val="0"/>
          <w:sz w:val="17"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8"/>
      </w:tblGrid>
      <w:tr w:rsidR="00D75F6A" w:rsidRPr="006911B8" w14:paraId="6D64BB34" w14:textId="77777777">
        <w:trPr>
          <w:trHeight w:val="397"/>
        </w:trPr>
        <w:tc>
          <w:tcPr>
            <w:tcW w:w="10298" w:type="dxa"/>
            <w:shd w:val="clear" w:color="auto" w:fill="006FC0"/>
          </w:tcPr>
          <w:p w14:paraId="447C3E09" w14:textId="77777777" w:rsidR="00D75F6A" w:rsidRPr="006911B8" w:rsidRDefault="00AD5966">
            <w:pPr>
              <w:pStyle w:val="TableParagraph"/>
              <w:spacing w:before="87"/>
              <w:rPr>
                <w:b/>
                <w:sz w:val="18"/>
              </w:rPr>
            </w:pPr>
            <w:r w:rsidRPr="006911B8">
              <w:rPr>
                <w:b/>
                <w:color w:val="FFFFFF"/>
                <w:sz w:val="18"/>
              </w:rPr>
              <w:t>Charges Exclude</w:t>
            </w:r>
          </w:p>
        </w:tc>
      </w:tr>
      <w:tr w:rsidR="00D75F6A" w:rsidRPr="006911B8" w14:paraId="68353E90" w14:textId="77777777">
        <w:trPr>
          <w:trHeight w:val="1449"/>
        </w:trPr>
        <w:tc>
          <w:tcPr>
            <w:tcW w:w="10298" w:type="dxa"/>
          </w:tcPr>
          <w:p w14:paraId="4C6EB539" w14:textId="68D4BE6C" w:rsidR="00D75F6A" w:rsidRPr="006911B8" w:rsidRDefault="009F35DC">
            <w:pPr>
              <w:pStyle w:val="TableParagraph"/>
              <w:ind w:right="92"/>
              <w:jc w:val="both"/>
              <w:rPr>
                <w:sz w:val="18"/>
              </w:rPr>
            </w:pPr>
            <w:r w:rsidRPr="006911B8">
              <w:rPr>
                <w:b/>
                <w:bCs/>
                <w:color w:val="FF0000"/>
                <w:sz w:val="18"/>
              </w:rPr>
              <w:t>GST @ 18% will be applicable on Destination Charge</w:t>
            </w:r>
            <w:r w:rsidR="006911B8" w:rsidRPr="006911B8">
              <w:rPr>
                <w:b/>
                <w:bCs/>
                <w:color w:val="FF0000"/>
                <w:sz w:val="18"/>
              </w:rPr>
              <w:t>s,</w:t>
            </w:r>
            <w:r w:rsidR="006911B8" w:rsidRPr="006911B8">
              <w:rPr>
                <w:color w:val="FF0000"/>
                <w:sz w:val="18"/>
              </w:rPr>
              <w:t xml:space="preserve"> </w:t>
            </w:r>
            <w:r w:rsidR="00444F3B" w:rsidRPr="006911B8">
              <w:rPr>
                <w:sz w:val="18"/>
              </w:rPr>
              <w:t>Destination THC / Port / Liner charges in excess of quoted rates (will be billed as per receipts)</w:t>
            </w:r>
            <w:r w:rsidR="00AD5966" w:rsidRPr="006911B8">
              <w:rPr>
                <w:sz w:val="18"/>
              </w:rPr>
              <w:t xml:space="preserve">, Power of Attorney Fees, Customs duty, Taxes, Detention, Demurrage, Storage, Insurance, Customs Bonding Fees, Handyman services, Freight charges, </w:t>
            </w:r>
            <w:proofErr w:type="spellStart"/>
            <w:r w:rsidR="00AD5966" w:rsidRPr="006911B8">
              <w:rPr>
                <w:sz w:val="18"/>
              </w:rPr>
              <w:t>Labour</w:t>
            </w:r>
            <w:proofErr w:type="spellEnd"/>
            <w:r w:rsidR="00AD5966" w:rsidRPr="006911B8">
              <w:rPr>
                <w:sz w:val="18"/>
              </w:rPr>
              <w:t xml:space="preserve"> Union Fees if any, Multiple Delivery, Multiple Delivery Order Collection, Duty Disbursement, Moving of unusually heavy articles like Piano / Safe,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Deliveries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above</w:t>
            </w:r>
            <w:r w:rsidR="00AD5966" w:rsidRPr="006911B8">
              <w:rPr>
                <w:spacing w:val="-8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1</w:t>
            </w:r>
            <w:r w:rsidR="00AD5966" w:rsidRPr="006911B8">
              <w:rPr>
                <w:position w:val="6"/>
                <w:sz w:val="12"/>
              </w:rPr>
              <w:t>st</w:t>
            </w:r>
            <w:r w:rsidR="00AD5966" w:rsidRPr="006911B8">
              <w:rPr>
                <w:spacing w:val="8"/>
                <w:position w:val="6"/>
                <w:sz w:val="12"/>
              </w:rPr>
              <w:t xml:space="preserve"> </w:t>
            </w:r>
            <w:r w:rsidR="00AD5966" w:rsidRPr="006911B8">
              <w:rPr>
                <w:sz w:val="18"/>
              </w:rPr>
              <w:t>floor</w:t>
            </w:r>
            <w:r w:rsidR="00AD5966" w:rsidRPr="006911B8">
              <w:rPr>
                <w:spacing w:val="-12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without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lift,</w:t>
            </w:r>
            <w:r w:rsidR="00AD5966" w:rsidRPr="006911B8">
              <w:rPr>
                <w:spacing w:val="-14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Walking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long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distances,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Difficult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Access</w:t>
            </w:r>
            <w:r w:rsidR="00AD5966" w:rsidRPr="006911B8">
              <w:rPr>
                <w:spacing w:val="-8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for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loading/Unloading,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Parking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Fees</w:t>
            </w:r>
            <w:r w:rsidR="00AD5966" w:rsidRPr="006911B8">
              <w:rPr>
                <w:spacing w:val="-8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/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Permit, Return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of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Empty</w:t>
            </w:r>
            <w:r w:rsidR="00AD5966" w:rsidRPr="006911B8">
              <w:rPr>
                <w:spacing w:val="-10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Container,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Container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Deposit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Fees,</w:t>
            </w:r>
            <w:r w:rsidR="00AD5966" w:rsidRPr="006911B8">
              <w:rPr>
                <w:spacing w:val="-5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Union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Fees,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Services</w:t>
            </w:r>
            <w:r w:rsidR="00AD5966" w:rsidRPr="006911B8">
              <w:rPr>
                <w:spacing w:val="-8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on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holidays</w:t>
            </w:r>
            <w:r w:rsidR="00AD5966" w:rsidRPr="006911B8">
              <w:rPr>
                <w:spacing w:val="-8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or</w:t>
            </w:r>
            <w:r w:rsidR="00AD5966" w:rsidRPr="006911B8">
              <w:rPr>
                <w:spacing w:val="-8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during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proofErr w:type="spellStart"/>
            <w:r w:rsidR="00AD5966" w:rsidRPr="006911B8">
              <w:rPr>
                <w:sz w:val="18"/>
              </w:rPr>
              <w:t>non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office</w:t>
            </w:r>
            <w:proofErr w:type="spellEnd"/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hours</w:t>
            </w:r>
            <w:r w:rsidR="00AD5966" w:rsidRPr="006911B8">
              <w:rPr>
                <w:spacing w:val="-8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(10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AM</w:t>
            </w:r>
            <w:r w:rsidR="00AD5966" w:rsidRPr="006911B8">
              <w:rPr>
                <w:spacing w:val="-13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to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5.30 PM)</w:t>
            </w:r>
            <w:r w:rsidR="00AD5966" w:rsidRPr="006911B8">
              <w:rPr>
                <w:spacing w:val="-10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etc.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Deliveries</w:t>
            </w:r>
            <w:r w:rsidR="00AD5966" w:rsidRPr="006911B8">
              <w:rPr>
                <w:spacing w:val="-11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to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areas</w:t>
            </w:r>
            <w:r w:rsidR="00AD5966" w:rsidRPr="006911B8">
              <w:rPr>
                <w:spacing w:val="-8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with</w:t>
            </w:r>
            <w:r w:rsidR="00AD5966" w:rsidRPr="006911B8">
              <w:rPr>
                <w:spacing w:val="-8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entry</w:t>
            </w:r>
            <w:r w:rsidR="00AD5966" w:rsidRPr="006911B8">
              <w:rPr>
                <w:spacing w:val="-11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restrictions,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Container</w:t>
            </w:r>
            <w:r w:rsidR="00AD5966" w:rsidRPr="006911B8">
              <w:rPr>
                <w:spacing w:val="-12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Security</w:t>
            </w:r>
            <w:r w:rsidR="00AD5966" w:rsidRPr="006911B8">
              <w:rPr>
                <w:spacing w:val="-10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Deposit</w:t>
            </w:r>
            <w:r w:rsidR="00AD5966" w:rsidRPr="006911B8">
              <w:rPr>
                <w:spacing w:val="-10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(This</w:t>
            </w:r>
            <w:r w:rsidR="00AD5966" w:rsidRPr="006911B8">
              <w:rPr>
                <w:spacing w:val="-8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needs</w:t>
            </w:r>
            <w:r w:rsidR="00AD5966" w:rsidRPr="006911B8">
              <w:rPr>
                <w:spacing w:val="-8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to</w:t>
            </w:r>
            <w:r w:rsidR="00AD5966" w:rsidRPr="006911B8">
              <w:rPr>
                <w:spacing w:val="-10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be</w:t>
            </w:r>
            <w:r w:rsidR="00AD5966" w:rsidRPr="006911B8">
              <w:rPr>
                <w:spacing w:val="-11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paid</w:t>
            </w:r>
            <w:r w:rsidR="00AD5966" w:rsidRPr="006911B8">
              <w:rPr>
                <w:spacing w:val="-9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by</w:t>
            </w:r>
            <w:r w:rsidR="00AD5966" w:rsidRPr="006911B8">
              <w:rPr>
                <w:spacing w:val="-13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shipper</w:t>
            </w:r>
            <w:r w:rsidR="00AD5966" w:rsidRPr="006911B8">
              <w:rPr>
                <w:spacing w:val="-12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since</w:t>
            </w:r>
            <w:r w:rsidR="00AD5966" w:rsidRPr="006911B8">
              <w:rPr>
                <w:spacing w:val="-12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the</w:t>
            </w:r>
            <w:r w:rsidR="00AD5966" w:rsidRPr="006911B8">
              <w:rPr>
                <w:spacing w:val="1"/>
                <w:sz w:val="18"/>
              </w:rPr>
              <w:t xml:space="preserve"> </w:t>
            </w:r>
            <w:r w:rsidR="00AD5966" w:rsidRPr="006911B8">
              <w:rPr>
                <w:sz w:val="18"/>
              </w:rPr>
              <w:t>refund</w:t>
            </w:r>
          </w:p>
          <w:p w14:paraId="4E2B24F2" w14:textId="77777777" w:rsidR="00D75F6A" w:rsidRPr="006911B8" w:rsidRDefault="00AD5966">
            <w:pPr>
              <w:pStyle w:val="TableParagraph"/>
              <w:spacing w:line="185" w:lineRule="exact"/>
              <w:jc w:val="both"/>
              <w:rPr>
                <w:sz w:val="18"/>
              </w:rPr>
            </w:pPr>
            <w:r w:rsidRPr="006911B8">
              <w:rPr>
                <w:sz w:val="18"/>
              </w:rPr>
              <w:t>is made by cheque only in the name of shipper.)</w:t>
            </w:r>
          </w:p>
        </w:tc>
      </w:tr>
    </w:tbl>
    <w:p w14:paraId="5DAE14AB" w14:textId="77777777" w:rsidR="00D75F6A" w:rsidRPr="006911B8" w:rsidRDefault="00D75F6A">
      <w:pPr>
        <w:pStyle w:val="BodyText"/>
        <w:spacing w:before="10" w:after="1"/>
        <w:rPr>
          <w:b w:val="0"/>
          <w:sz w:val="17"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8"/>
      </w:tblGrid>
      <w:tr w:rsidR="00D75F6A" w:rsidRPr="006911B8" w14:paraId="30228F0B" w14:textId="77777777">
        <w:trPr>
          <w:trHeight w:val="395"/>
        </w:trPr>
        <w:tc>
          <w:tcPr>
            <w:tcW w:w="10298" w:type="dxa"/>
            <w:shd w:val="clear" w:color="auto" w:fill="006FC0"/>
          </w:tcPr>
          <w:p w14:paraId="7A5BD5B6" w14:textId="77777777" w:rsidR="00D75F6A" w:rsidRPr="006911B8" w:rsidRDefault="00AD5966">
            <w:pPr>
              <w:pStyle w:val="TableParagraph"/>
              <w:spacing w:before="87"/>
              <w:rPr>
                <w:b/>
                <w:sz w:val="18"/>
              </w:rPr>
            </w:pPr>
            <w:r w:rsidRPr="006911B8">
              <w:rPr>
                <w:b/>
                <w:color w:val="FFFFFF"/>
                <w:sz w:val="18"/>
              </w:rPr>
              <w:t>Documents required</w:t>
            </w:r>
          </w:p>
        </w:tc>
      </w:tr>
      <w:tr w:rsidR="00D75F6A" w:rsidRPr="006911B8" w14:paraId="0002056D" w14:textId="77777777">
        <w:trPr>
          <w:trHeight w:val="1658"/>
        </w:trPr>
        <w:tc>
          <w:tcPr>
            <w:tcW w:w="10298" w:type="dxa"/>
          </w:tcPr>
          <w:p w14:paraId="38D67070" w14:textId="77777777" w:rsidR="00D75F6A" w:rsidRPr="006911B8" w:rsidRDefault="00AD5966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before="1" w:line="204" w:lineRule="exact"/>
              <w:rPr>
                <w:sz w:val="18"/>
              </w:rPr>
            </w:pPr>
            <w:r w:rsidRPr="006911B8">
              <w:rPr>
                <w:sz w:val="18"/>
              </w:rPr>
              <w:lastRenderedPageBreak/>
              <w:t>Original Bill of Lading or Express Release Bill of Lading or Copy of Airway</w:t>
            </w:r>
            <w:r w:rsidRPr="006911B8">
              <w:rPr>
                <w:spacing w:val="-12"/>
                <w:sz w:val="18"/>
              </w:rPr>
              <w:t xml:space="preserve"> </w:t>
            </w:r>
            <w:r w:rsidRPr="006911B8">
              <w:rPr>
                <w:sz w:val="18"/>
              </w:rPr>
              <w:t>Bill</w:t>
            </w:r>
          </w:p>
          <w:p w14:paraId="15A4518E" w14:textId="77777777" w:rsidR="00D75F6A" w:rsidRPr="006911B8" w:rsidRDefault="00AD5966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04" w:lineRule="exact"/>
              <w:rPr>
                <w:b/>
                <w:sz w:val="18"/>
              </w:rPr>
            </w:pPr>
            <w:r w:rsidRPr="006911B8">
              <w:rPr>
                <w:sz w:val="18"/>
              </w:rPr>
              <w:t xml:space="preserve">Packing List without value </w:t>
            </w:r>
            <w:r w:rsidRPr="006911B8">
              <w:rPr>
                <w:b/>
                <w:sz w:val="18"/>
              </w:rPr>
              <w:t>(For Electronic Items - Specify make model &amp; serial</w:t>
            </w:r>
            <w:r w:rsidRPr="006911B8">
              <w:rPr>
                <w:b/>
                <w:spacing w:val="-12"/>
                <w:sz w:val="18"/>
              </w:rPr>
              <w:t xml:space="preserve"> </w:t>
            </w:r>
            <w:r w:rsidRPr="006911B8">
              <w:rPr>
                <w:b/>
                <w:sz w:val="18"/>
              </w:rPr>
              <w:t>numbers)</w:t>
            </w:r>
          </w:p>
          <w:p w14:paraId="5BD97865" w14:textId="77777777" w:rsidR="00D75F6A" w:rsidRPr="006911B8" w:rsidRDefault="00AD5966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07" w:lineRule="exact"/>
              <w:rPr>
                <w:b/>
                <w:sz w:val="18"/>
              </w:rPr>
            </w:pPr>
            <w:r w:rsidRPr="006911B8">
              <w:rPr>
                <w:b/>
                <w:sz w:val="18"/>
              </w:rPr>
              <w:t>Original Passport – This is</w:t>
            </w:r>
            <w:r w:rsidRPr="006911B8">
              <w:rPr>
                <w:b/>
                <w:spacing w:val="-5"/>
                <w:sz w:val="18"/>
              </w:rPr>
              <w:t xml:space="preserve"> </w:t>
            </w:r>
            <w:r w:rsidRPr="006911B8">
              <w:rPr>
                <w:b/>
                <w:sz w:val="18"/>
              </w:rPr>
              <w:t>Compulsory</w:t>
            </w:r>
          </w:p>
          <w:p w14:paraId="40ECA34B" w14:textId="77777777" w:rsidR="00D75F6A" w:rsidRPr="006911B8" w:rsidRDefault="00AD5966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before="4"/>
              <w:rPr>
                <w:sz w:val="18"/>
              </w:rPr>
            </w:pPr>
            <w:r w:rsidRPr="006911B8">
              <w:rPr>
                <w:sz w:val="18"/>
              </w:rPr>
              <w:t>Residential permit or PIO card or OCI Card / Stamp in case shipper is not an Indian passport</w:t>
            </w:r>
            <w:r w:rsidRPr="006911B8">
              <w:rPr>
                <w:spacing w:val="-23"/>
                <w:sz w:val="18"/>
              </w:rPr>
              <w:t xml:space="preserve"> </w:t>
            </w:r>
            <w:r w:rsidRPr="006911B8">
              <w:rPr>
                <w:sz w:val="18"/>
              </w:rPr>
              <w:t>holder.</w:t>
            </w:r>
          </w:p>
          <w:p w14:paraId="51413D9A" w14:textId="77777777" w:rsidR="00D75F6A" w:rsidRPr="006911B8" w:rsidRDefault="00AD5966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before="2" w:line="207" w:lineRule="exact"/>
              <w:rPr>
                <w:sz w:val="18"/>
              </w:rPr>
            </w:pPr>
            <w:r w:rsidRPr="006911B8">
              <w:rPr>
                <w:sz w:val="18"/>
              </w:rPr>
              <w:t>Shipper’s contact details in</w:t>
            </w:r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India</w:t>
            </w:r>
          </w:p>
          <w:p w14:paraId="4EE5101D" w14:textId="77777777" w:rsidR="00D75F6A" w:rsidRPr="006911B8" w:rsidRDefault="00AD5966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ind w:right="92"/>
              <w:rPr>
                <w:sz w:val="18"/>
              </w:rPr>
            </w:pPr>
            <w:r w:rsidRPr="006911B8">
              <w:rPr>
                <w:sz w:val="18"/>
              </w:rPr>
              <w:t>If Shipper is a Diplomat – Original Duty Exemption Certificate (Can be done only after shipment arrives in India – hence please negotiate maximum free container</w:t>
            </w:r>
            <w:r w:rsidRPr="006911B8">
              <w:rPr>
                <w:spacing w:val="2"/>
                <w:sz w:val="18"/>
              </w:rPr>
              <w:t xml:space="preserve"> </w:t>
            </w:r>
            <w:r w:rsidRPr="006911B8">
              <w:rPr>
                <w:sz w:val="18"/>
              </w:rPr>
              <w:t>detention)</w:t>
            </w:r>
          </w:p>
          <w:p w14:paraId="44A81A34" w14:textId="77777777" w:rsidR="00D75F6A" w:rsidRPr="006911B8" w:rsidRDefault="00AD5966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188" w:lineRule="exact"/>
              <w:rPr>
                <w:sz w:val="18"/>
              </w:rPr>
            </w:pPr>
            <w:r w:rsidRPr="006911B8">
              <w:rPr>
                <w:sz w:val="18"/>
              </w:rPr>
              <w:t>Other Documentation can be done in</w:t>
            </w:r>
            <w:r w:rsidRPr="006911B8">
              <w:rPr>
                <w:spacing w:val="-5"/>
                <w:sz w:val="18"/>
              </w:rPr>
              <w:t xml:space="preserve"> </w:t>
            </w:r>
            <w:r w:rsidRPr="006911B8">
              <w:rPr>
                <w:sz w:val="18"/>
              </w:rPr>
              <w:t>India.</w:t>
            </w:r>
          </w:p>
        </w:tc>
      </w:tr>
    </w:tbl>
    <w:p w14:paraId="6896D37A" w14:textId="77777777" w:rsidR="00D75F6A" w:rsidRPr="006911B8" w:rsidRDefault="00D75F6A">
      <w:pPr>
        <w:pStyle w:val="BodyText"/>
        <w:spacing w:before="10" w:after="1"/>
        <w:rPr>
          <w:b w:val="0"/>
          <w:sz w:val="17"/>
        </w:rPr>
      </w:pPr>
    </w:p>
    <w:p w14:paraId="0E82D9A6" w14:textId="77777777" w:rsidR="00D75F6A" w:rsidRPr="006911B8" w:rsidRDefault="00D75F6A">
      <w:pPr>
        <w:spacing w:line="194" w:lineRule="exact"/>
        <w:rPr>
          <w:sz w:val="18"/>
        </w:rPr>
        <w:sectPr w:rsidR="00D75F6A" w:rsidRPr="006911B8">
          <w:headerReference w:type="default" r:id="rId8"/>
          <w:footerReference w:type="default" r:id="rId9"/>
          <w:type w:val="continuous"/>
          <w:pgSz w:w="11900" w:h="16850"/>
          <w:pgMar w:top="1880" w:right="540" w:bottom="1840" w:left="760" w:header="483" w:footer="1644" w:gutter="0"/>
          <w:cols w:space="720"/>
        </w:sectPr>
      </w:pPr>
    </w:p>
    <w:p w14:paraId="4CE47F8F" w14:textId="40E4DF63" w:rsidR="00D75F6A" w:rsidRPr="006911B8" w:rsidRDefault="00DA5DA7">
      <w:pPr>
        <w:pStyle w:val="BodyText"/>
        <w:spacing w:before="11"/>
        <w:rPr>
          <w:b w:val="0"/>
          <w:sz w:val="25"/>
        </w:rPr>
      </w:pPr>
      <w:r w:rsidRPr="006911B8"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503308736" behindDoc="1" locked="0" layoutInCell="1" allowOverlap="1" wp14:anchorId="741E045E" wp14:editId="16C97029">
                <wp:simplePos x="0" y="0"/>
                <wp:positionH relativeFrom="page">
                  <wp:posOffset>4702175</wp:posOffset>
                </wp:positionH>
                <wp:positionV relativeFrom="page">
                  <wp:posOffset>3913505</wp:posOffset>
                </wp:positionV>
                <wp:extent cx="1329690" cy="0"/>
                <wp:effectExtent l="6350" t="8255" r="6985" b="1079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969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7F7F7" id="Line 3" o:spid="_x0000_s1026" style="position:absolute;z-index:-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0.25pt,308.15pt" to="474.95pt,3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" strokecolor="blue" strokeweight=".6pt">
                <w10:wrap anchorx="page" anchory="page"/>
              </v:line>
            </w:pict>
          </mc:Fallback>
        </mc:AlternateContent>
      </w:r>
      <w:r w:rsidRPr="006911B8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503308760" behindDoc="1" locked="0" layoutInCell="1" allowOverlap="1" wp14:anchorId="48D19AFE" wp14:editId="2D92BAE7">
                <wp:simplePos x="0" y="0"/>
                <wp:positionH relativeFrom="page">
                  <wp:posOffset>4702175</wp:posOffset>
                </wp:positionH>
                <wp:positionV relativeFrom="page">
                  <wp:posOffset>5103495</wp:posOffset>
                </wp:positionV>
                <wp:extent cx="1329690" cy="0"/>
                <wp:effectExtent l="6350" t="7620" r="6985" b="1143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969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020D0" id="Line 2" o:spid="_x0000_s1026" style="position:absolute;z-index:-7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0.25pt,401.85pt" to="474.95pt,4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jVFAIAACgEAAAOAAAAZHJzL2Uyb0RvYy54bWysU02P2yAQvVfqf0DcE3+s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" strokecolor="blue" strokeweight=".6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8"/>
      </w:tblGrid>
      <w:tr w:rsidR="00D75F6A" w:rsidRPr="006911B8" w14:paraId="5F5C38AA" w14:textId="77777777">
        <w:trPr>
          <w:trHeight w:val="397"/>
        </w:trPr>
        <w:tc>
          <w:tcPr>
            <w:tcW w:w="10298" w:type="dxa"/>
            <w:shd w:val="clear" w:color="auto" w:fill="006FC0"/>
          </w:tcPr>
          <w:p w14:paraId="74FE6B03" w14:textId="77777777" w:rsidR="00D75F6A" w:rsidRPr="006911B8" w:rsidRDefault="00AD5966">
            <w:pPr>
              <w:pStyle w:val="TableParagraph"/>
              <w:spacing w:before="90"/>
              <w:rPr>
                <w:b/>
                <w:sz w:val="18"/>
              </w:rPr>
            </w:pPr>
            <w:r w:rsidRPr="006911B8">
              <w:rPr>
                <w:b/>
                <w:color w:val="FFFFFF"/>
                <w:sz w:val="18"/>
              </w:rPr>
              <w:t>Special Handling &amp; Other Services</w:t>
            </w:r>
          </w:p>
        </w:tc>
      </w:tr>
      <w:tr w:rsidR="00D75F6A" w:rsidRPr="006911B8" w14:paraId="3F1C42EF" w14:textId="77777777">
        <w:trPr>
          <w:trHeight w:val="863"/>
        </w:trPr>
        <w:tc>
          <w:tcPr>
            <w:tcW w:w="10298" w:type="dxa"/>
          </w:tcPr>
          <w:p w14:paraId="6FF6C538" w14:textId="77777777" w:rsidR="00D75F6A" w:rsidRPr="006911B8" w:rsidRDefault="00AD5966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11"/>
              <w:rPr>
                <w:sz w:val="18"/>
              </w:rPr>
            </w:pPr>
            <w:r w:rsidRPr="006911B8">
              <w:rPr>
                <w:sz w:val="18"/>
              </w:rPr>
              <w:t>Power Of Attorney Fees – USD</w:t>
            </w:r>
            <w:r w:rsidRPr="006911B8">
              <w:rPr>
                <w:spacing w:val="1"/>
                <w:sz w:val="18"/>
              </w:rPr>
              <w:t xml:space="preserve"> </w:t>
            </w:r>
            <w:r w:rsidRPr="006911B8">
              <w:rPr>
                <w:sz w:val="18"/>
              </w:rPr>
              <w:t>75</w:t>
            </w:r>
          </w:p>
          <w:p w14:paraId="68F8F206" w14:textId="77777777" w:rsidR="00D75F6A" w:rsidRPr="006911B8" w:rsidRDefault="00AD5966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11"/>
              <w:rPr>
                <w:sz w:val="18"/>
              </w:rPr>
            </w:pPr>
            <w:r w:rsidRPr="006911B8">
              <w:rPr>
                <w:sz w:val="18"/>
              </w:rPr>
              <w:t>Disbursement fees- Minimum USD 50 or 10% of the disbursed</w:t>
            </w:r>
            <w:r w:rsidRPr="006911B8">
              <w:rPr>
                <w:spacing w:val="-11"/>
                <w:sz w:val="18"/>
              </w:rPr>
              <w:t xml:space="preserve"> </w:t>
            </w:r>
            <w:r w:rsidRPr="006911B8">
              <w:rPr>
                <w:sz w:val="18"/>
              </w:rPr>
              <w:t>amount</w:t>
            </w:r>
          </w:p>
          <w:p w14:paraId="3169B39C" w14:textId="77777777" w:rsidR="00D75F6A" w:rsidRPr="006911B8" w:rsidRDefault="00AD5966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18" w:line="206" w:lineRule="exact"/>
              <w:ind w:right="260"/>
              <w:rPr>
                <w:sz w:val="18"/>
              </w:rPr>
            </w:pPr>
            <w:r w:rsidRPr="006911B8">
              <w:rPr>
                <w:sz w:val="18"/>
              </w:rPr>
              <w:t xml:space="preserve">On delivery of goods, delivery reports &amp; </w:t>
            </w:r>
            <w:proofErr w:type="gramStart"/>
            <w:r w:rsidRPr="006911B8">
              <w:rPr>
                <w:sz w:val="18"/>
              </w:rPr>
              <w:t>invoice</w:t>
            </w:r>
            <w:proofErr w:type="gramEnd"/>
            <w:r w:rsidRPr="006911B8">
              <w:rPr>
                <w:sz w:val="18"/>
              </w:rPr>
              <w:t xml:space="preserve"> will be sent to you by scanned mail or fax only. If you require the original delivery reports &amp; </w:t>
            </w:r>
            <w:proofErr w:type="gramStart"/>
            <w:r w:rsidRPr="006911B8">
              <w:rPr>
                <w:sz w:val="18"/>
              </w:rPr>
              <w:t>invoice</w:t>
            </w:r>
            <w:proofErr w:type="gramEnd"/>
            <w:r w:rsidRPr="006911B8">
              <w:rPr>
                <w:sz w:val="18"/>
              </w:rPr>
              <w:t xml:space="preserve"> then please add USD 40/- towards courier</w:t>
            </w:r>
            <w:r w:rsidRPr="006911B8">
              <w:rPr>
                <w:spacing w:val="-14"/>
                <w:sz w:val="18"/>
              </w:rPr>
              <w:t xml:space="preserve"> </w:t>
            </w:r>
            <w:r w:rsidRPr="006911B8">
              <w:rPr>
                <w:sz w:val="18"/>
              </w:rPr>
              <w:t>fees.</w:t>
            </w:r>
          </w:p>
        </w:tc>
      </w:tr>
    </w:tbl>
    <w:p w14:paraId="3A40ADCE" w14:textId="77777777" w:rsidR="00D75F6A" w:rsidRPr="006911B8" w:rsidRDefault="00D75F6A">
      <w:pPr>
        <w:pStyle w:val="BodyText"/>
        <w:spacing w:before="1" w:after="1"/>
        <w:rPr>
          <w:b w:val="0"/>
          <w:sz w:val="18"/>
        </w:rPr>
      </w:pPr>
    </w:p>
    <w:tbl>
      <w:tblPr>
        <w:tblW w:w="0" w:type="auto"/>
        <w:tblInd w:w="1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5"/>
        <w:gridCol w:w="3134"/>
        <w:gridCol w:w="4839"/>
      </w:tblGrid>
      <w:tr w:rsidR="004C045C" w:rsidRPr="006911B8" w14:paraId="73872AA5" w14:textId="77777777" w:rsidTr="00A40825">
        <w:trPr>
          <w:trHeight w:val="338"/>
        </w:trPr>
        <w:tc>
          <w:tcPr>
            <w:tcW w:w="2365" w:type="dxa"/>
            <w:tcBorders>
              <w:right w:val="nil"/>
            </w:tcBorders>
            <w:shd w:val="clear" w:color="auto" w:fill="006FC0"/>
          </w:tcPr>
          <w:p w14:paraId="23FABAC8" w14:textId="77777777" w:rsidR="004C045C" w:rsidRPr="006911B8" w:rsidRDefault="004C045C" w:rsidP="00A40825">
            <w:pPr>
              <w:pStyle w:val="TableParagraph"/>
              <w:spacing w:before="90"/>
              <w:rPr>
                <w:b/>
                <w:sz w:val="18"/>
              </w:rPr>
            </w:pPr>
            <w:r w:rsidRPr="006911B8">
              <w:rPr>
                <w:b/>
                <w:color w:val="FFFFFF"/>
                <w:sz w:val="18"/>
              </w:rPr>
              <w:t>BL / AWB Instructions</w:t>
            </w:r>
          </w:p>
        </w:tc>
        <w:tc>
          <w:tcPr>
            <w:tcW w:w="7973" w:type="dxa"/>
            <w:gridSpan w:val="2"/>
            <w:tcBorders>
              <w:left w:val="nil"/>
            </w:tcBorders>
            <w:shd w:val="clear" w:color="auto" w:fill="006FC0"/>
          </w:tcPr>
          <w:p w14:paraId="64DC53C9" w14:textId="77777777" w:rsidR="004C045C" w:rsidRPr="006911B8" w:rsidRDefault="004C045C" w:rsidP="00A40825">
            <w:pPr>
              <w:pStyle w:val="TableParagraph"/>
              <w:ind w:left="0"/>
              <w:rPr>
                <w:sz w:val="18"/>
              </w:rPr>
            </w:pPr>
          </w:p>
        </w:tc>
      </w:tr>
      <w:tr w:rsidR="004C045C" w:rsidRPr="006911B8" w14:paraId="5339E17A" w14:textId="77777777" w:rsidTr="00A40825">
        <w:trPr>
          <w:trHeight w:val="547"/>
        </w:trPr>
        <w:tc>
          <w:tcPr>
            <w:tcW w:w="2365" w:type="dxa"/>
            <w:tcBorders>
              <w:bottom w:val="nil"/>
            </w:tcBorders>
          </w:tcPr>
          <w:p w14:paraId="237BF9F9" w14:textId="77777777" w:rsidR="004C045C" w:rsidRPr="006911B8" w:rsidRDefault="004C045C" w:rsidP="00A40825">
            <w:pPr>
              <w:pStyle w:val="TableParagraph"/>
              <w:spacing w:line="203" w:lineRule="exact"/>
              <w:rPr>
                <w:b/>
                <w:sz w:val="18"/>
              </w:rPr>
            </w:pPr>
            <w:r w:rsidRPr="006911B8">
              <w:rPr>
                <w:b/>
                <w:sz w:val="18"/>
              </w:rPr>
              <w:t>Shipper:</w:t>
            </w:r>
          </w:p>
          <w:p w14:paraId="66318D03" w14:textId="77777777" w:rsidR="004C045C" w:rsidRPr="006911B8" w:rsidRDefault="004C045C" w:rsidP="00A40825">
            <w:pPr>
              <w:pStyle w:val="TableParagraph"/>
              <w:spacing w:before="8" w:line="206" w:lineRule="exact"/>
              <w:ind w:right="817"/>
              <w:rPr>
                <w:sz w:val="18"/>
              </w:rPr>
            </w:pPr>
            <w:r w:rsidRPr="006911B8">
              <w:rPr>
                <w:sz w:val="18"/>
              </w:rPr>
              <w:t>Shipper’s Name Address at Origin</w:t>
            </w:r>
          </w:p>
        </w:tc>
        <w:tc>
          <w:tcPr>
            <w:tcW w:w="3134" w:type="dxa"/>
            <w:tcBorders>
              <w:bottom w:val="nil"/>
            </w:tcBorders>
          </w:tcPr>
          <w:p w14:paraId="15FB97D7" w14:textId="77777777" w:rsidR="004C045C" w:rsidRPr="006911B8" w:rsidRDefault="004C045C" w:rsidP="00A40825">
            <w:pPr>
              <w:pStyle w:val="TableParagraph"/>
              <w:spacing w:line="203" w:lineRule="exact"/>
              <w:rPr>
                <w:b/>
                <w:sz w:val="18"/>
              </w:rPr>
            </w:pPr>
            <w:r w:rsidRPr="006911B8">
              <w:rPr>
                <w:b/>
                <w:sz w:val="18"/>
              </w:rPr>
              <w:t>Consignee:</w:t>
            </w:r>
          </w:p>
          <w:p w14:paraId="6FFCCE39" w14:textId="77777777" w:rsidR="004C045C" w:rsidRPr="006911B8" w:rsidRDefault="004C045C" w:rsidP="00A40825">
            <w:pPr>
              <w:pStyle w:val="TableParagraph"/>
              <w:spacing w:before="8" w:line="206" w:lineRule="exact"/>
              <w:ind w:right="1163"/>
              <w:rPr>
                <w:sz w:val="18"/>
              </w:rPr>
            </w:pPr>
            <w:r w:rsidRPr="006911B8">
              <w:rPr>
                <w:sz w:val="18"/>
              </w:rPr>
              <w:t>Shipper’s Name Address at Destination</w:t>
            </w:r>
          </w:p>
        </w:tc>
        <w:tc>
          <w:tcPr>
            <w:tcW w:w="4839" w:type="dxa"/>
            <w:tcBorders>
              <w:bottom w:val="nil"/>
            </w:tcBorders>
          </w:tcPr>
          <w:p w14:paraId="5080469C" w14:textId="77777777" w:rsidR="004C045C" w:rsidRPr="006911B8" w:rsidRDefault="004C045C" w:rsidP="00A40825">
            <w:pPr>
              <w:pStyle w:val="TableParagraph"/>
              <w:spacing w:line="206" w:lineRule="exact"/>
              <w:rPr>
                <w:sz w:val="18"/>
              </w:rPr>
            </w:pPr>
            <w:r w:rsidRPr="006911B8">
              <w:rPr>
                <w:sz w:val="18"/>
              </w:rPr>
              <w:t>M/s. Globe Moving &amp; Storage Co.</w:t>
            </w:r>
          </w:p>
          <w:p w14:paraId="7A787930" w14:textId="57198ECF" w:rsidR="004C045C" w:rsidRPr="006911B8" w:rsidRDefault="006911B8" w:rsidP="00A40825">
            <w:pPr>
              <w:pStyle w:val="TableParagraph"/>
              <w:ind w:right="1958"/>
              <w:rPr>
                <w:sz w:val="18"/>
              </w:rPr>
            </w:pPr>
            <w:r w:rsidRPr="006911B8">
              <w:rPr>
                <w:sz w:val="18"/>
              </w:rPr>
              <w:t>#141, Sri Shanti Towers, 3rd floor, Kasturi Nagar, Bangalore 560043. India</w:t>
            </w:r>
            <w:r w:rsidR="004C045C" w:rsidRPr="006911B8">
              <w:rPr>
                <w:sz w:val="18"/>
              </w:rPr>
              <w:t>560043, Karnataka, INDIA Tel: +91 80 46414545</w:t>
            </w:r>
          </w:p>
          <w:p w14:paraId="7ACE30FA" w14:textId="77777777" w:rsidR="004C045C" w:rsidRPr="006911B8" w:rsidRDefault="004C045C" w:rsidP="00A40825">
            <w:pPr>
              <w:pStyle w:val="TableParagraph"/>
              <w:spacing w:before="4" w:line="205" w:lineRule="exact"/>
              <w:rPr>
                <w:sz w:val="18"/>
              </w:rPr>
            </w:pPr>
            <w:r w:rsidRPr="006911B8">
              <w:rPr>
                <w:sz w:val="18"/>
              </w:rPr>
              <w:t xml:space="preserve">Email: </w:t>
            </w:r>
            <w:hyperlink r:id="rId10">
              <w:r w:rsidRPr="006911B8">
                <w:rPr>
                  <w:color w:val="0000FF"/>
                  <w:sz w:val="18"/>
                </w:rPr>
                <w:t>imports@globemoving.net</w:t>
              </w:r>
            </w:hyperlink>
          </w:p>
        </w:tc>
      </w:tr>
      <w:tr w:rsidR="004C045C" w:rsidRPr="006911B8" w14:paraId="6B1B637E" w14:textId="77777777" w:rsidTr="00A40825">
        <w:trPr>
          <w:trHeight w:val="203"/>
        </w:trPr>
        <w:tc>
          <w:tcPr>
            <w:tcW w:w="2365" w:type="dxa"/>
            <w:tcBorders>
              <w:top w:val="nil"/>
              <w:bottom w:val="nil"/>
            </w:tcBorders>
          </w:tcPr>
          <w:p w14:paraId="6E8BEC7E" w14:textId="77777777" w:rsidR="004C045C" w:rsidRPr="006911B8" w:rsidRDefault="004C045C" w:rsidP="00A4082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8FCA28D" w14:textId="77777777" w:rsidR="004C045C" w:rsidRPr="006911B8" w:rsidRDefault="004C045C" w:rsidP="00A4082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839" w:type="dxa"/>
            <w:tcBorders>
              <w:top w:val="nil"/>
              <w:bottom w:val="nil"/>
            </w:tcBorders>
          </w:tcPr>
          <w:p w14:paraId="5EF4A99A" w14:textId="77777777" w:rsidR="004C045C" w:rsidRPr="006911B8" w:rsidRDefault="004C045C" w:rsidP="00A40825">
            <w:pPr>
              <w:pStyle w:val="TableParagraph"/>
              <w:spacing w:before="12" w:line="206" w:lineRule="exact"/>
              <w:rPr>
                <w:sz w:val="18"/>
              </w:rPr>
            </w:pPr>
          </w:p>
        </w:tc>
      </w:tr>
      <w:tr w:rsidR="004C045C" w:rsidRPr="006911B8" w14:paraId="59F3C8F9" w14:textId="77777777" w:rsidTr="00A40825">
        <w:trPr>
          <w:trHeight w:val="214"/>
        </w:trPr>
        <w:tc>
          <w:tcPr>
            <w:tcW w:w="2365" w:type="dxa"/>
            <w:tcBorders>
              <w:top w:val="nil"/>
            </w:tcBorders>
          </w:tcPr>
          <w:p w14:paraId="14C4BDDB" w14:textId="77777777" w:rsidR="004C045C" w:rsidRPr="006911B8" w:rsidRDefault="004C045C" w:rsidP="00A4082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5AB42F62" w14:textId="77777777" w:rsidR="004C045C" w:rsidRPr="006911B8" w:rsidRDefault="004C045C" w:rsidP="00A4082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39" w:type="dxa"/>
            <w:tcBorders>
              <w:top w:val="nil"/>
            </w:tcBorders>
          </w:tcPr>
          <w:p w14:paraId="4D8A9E9D" w14:textId="77777777" w:rsidR="004C045C" w:rsidRPr="006911B8" w:rsidRDefault="004C045C" w:rsidP="00A40825">
            <w:pPr>
              <w:pStyle w:val="TableParagraph"/>
              <w:spacing w:before="12"/>
              <w:rPr>
                <w:sz w:val="18"/>
              </w:rPr>
            </w:pPr>
          </w:p>
        </w:tc>
      </w:tr>
    </w:tbl>
    <w:p w14:paraId="196CE8B0" w14:textId="77777777" w:rsidR="004C045C" w:rsidRPr="006911B8" w:rsidRDefault="004C045C">
      <w:pPr>
        <w:pStyle w:val="BodyText"/>
        <w:spacing w:before="1" w:after="1"/>
        <w:rPr>
          <w:b w:val="0"/>
          <w:sz w:val="18"/>
        </w:rPr>
      </w:pPr>
    </w:p>
    <w:tbl>
      <w:tblPr>
        <w:tblW w:w="0" w:type="auto"/>
        <w:tblInd w:w="1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6"/>
        <w:gridCol w:w="5077"/>
      </w:tblGrid>
      <w:tr w:rsidR="00D75F6A" w:rsidRPr="006911B8" w14:paraId="3E1E6688" w14:textId="77777777">
        <w:trPr>
          <w:trHeight w:val="397"/>
        </w:trPr>
        <w:tc>
          <w:tcPr>
            <w:tcW w:w="10293" w:type="dxa"/>
            <w:gridSpan w:val="2"/>
            <w:shd w:val="clear" w:color="auto" w:fill="006FC0"/>
          </w:tcPr>
          <w:p w14:paraId="7C07463C" w14:textId="77777777" w:rsidR="00D75F6A" w:rsidRPr="006911B8" w:rsidRDefault="00AD5966">
            <w:pPr>
              <w:pStyle w:val="TableParagraph"/>
              <w:spacing w:before="90"/>
              <w:rPr>
                <w:b/>
                <w:sz w:val="18"/>
              </w:rPr>
            </w:pPr>
            <w:proofErr w:type="gramStart"/>
            <w:r w:rsidRPr="006911B8">
              <w:rPr>
                <w:b/>
                <w:color w:val="FFFFFF"/>
                <w:sz w:val="18"/>
              </w:rPr>
              <w:t>Paper Work</w:t>
            </w:r>
            <w:proofErr w:type="gramEnd"/>
          </w:p>
        </w:tc>
      </w:tr>
      <w:tr w:rsidR="00D75F6A" w:rsidRPr="006911B8" w14:paraId="59EE8307" w14:textId="77777777">
        <w:trPr>
          <w:trHeight w:val="1331"/>
        </w:trPr>
        <w:tc>
          <w:tcPr>
            <w:tcW w:w="5216" w:type="dxa"/>
          </w:tcPr>
          <w:p w14:paraId="2F503744" w14:textId="77777777" w:rsidR="00D75F6A" w:rsidRPr="006911B8" w:rsidRDefault="00D75F6A">
            <w:pPr>
              <w:pStyle w:val="TableParagraph"/>
              <w:ind w:left="0"/>
              <w:rPr>
                <w:sz w:val="20"/>
              </w:rPr>
            </w:pPr>
          </w:p>
          <w:p w14:paraId="3364E699" w14:textId="77777777" w:rsidR="00D75F6A" w:rsidRPr="006911B8" w:rsidRDefault="00D75F6A">
            <w:pPr>
              <w:pStyle w:val="TableParagraph"/>
              <w:spacing w:before="11"/>
              <w:ind w:left="0"/>
              <w:rPr>
                <w:sz w:val="28"/>
              </w:rPr>
            </w:pPr>
          </w:p>
          <w:p w14:paraId="40EF4C94" w14:textId="77777777" w:rsidR="00D75F6A" w:rsidRPr="006911B8" w:rsidRDefault="00AD5966">
            <w:pPr>
              <w:pStyle w:val="TableParagraph"/>
              <w:rPr>
                <w:sz w:val="18"/>
              </w:rPr>
            </w:pPr>
            <w:r w:rsidRPr="006911B8">
              <w:rPr>
                <w:sz w:val="18"/>
              </w:rPr>
              <w:t>All Paperwork to be sent 1 week prior to arrival of goods to.</w:t>
            </w:r>
          </w:p>
        </w:tc>
        <w:tc>
          <w:tcPr>
            <w:tcW w:w="5077" w:type="dxa"/>
            <w:tcBorders>
              <w:bottom w:val="thickThinMediumGap" w:sz="4" w:space="0" w:color="000000"/>
            </w:tcBorders>
          </w:tcPr>
          <w:p w14:paraId="6C199CD0" w14:textId="77777777" w:rsidR="006911B8" w:rsidRPr="006911B8" w:rsidRDefault="006911B8" w:rsidP="006911B8">
            <w:pPr>
              <w:pStyle w:val="TableParagraph"/>
              <w:spacing w:line="206" w:lineRule="exact"/>
              <w:rPr>
                <w:sz w:val="18"/>
              </w:rPr>
            </w:pPr>
            <w:r w:rsidRPr="006911B8">
              <w:rPr>
                <w:sz w:val="18"/>
              </w:rPr>
              <w:t>M/s. Globe Moving &amp; Storage Co.</w:t>
            </w:r>
          </w:p>
          <w:p w14:paraId="2DA1BE84" w14:textId="77777777" w:rsidR="006911B8" w:rsidRPr="006911B8" w:rsidRDefault="006911B8" w:rsidP="006911B8">
            <w:pPr>
              <w:pStyle w:val="TableParagraph"/>
              <w:ind w:right="1958"/>
              <w:rPr>
                <w:sz w:val="18"/>
              </w:rPr>
            </w:pPr>
            <w:r w:rsidRPr="006911B8">
              <w:rPr>
                <w:sz w:val="18"/>
              </w:rPr>
              <w:t>#141, Sri Shanti Towers, 3rd floor, Kasturi Nagar, Bangalore 560043. India560043, Karnataka, INDIA Tel: +91 80 46414545</w:t>
            </w:r>
          </w:p>
          <w:p w14:paraId="64743A54" w14:textId="3116979C" w:rsidR="00D75F6A" w:rsidRPr="006911B8" w:rsidRDefault="006911B8" w:rsidP="006911B8">
            <w:pPr>
              <w:pStyle w:val="TableParagraph"/>
              <w:spacing w:line="183" w:lineRule="exact"/>
              <w:rPr>
                <w:sz w:val="18"/>
              </w:rPr>
            </w:pPr>
            <w:r w:rsidRPr="006911B8">
              <w:rPr>
                <w:sz w:val="18"/>
              </w:rPr>
              <w:t xml:space="preserve">Email: </w:t>
            </w:r>
            <w:hyperlink r:id="rId11">
              <w:r w:rsidRPr="006911B8">
                <w:rPr>
                  <w:color w:val="0000FF"/>
                  <w:sz w:val="18"/>
                </w:rPr>
                <w:t>imports@globemoving.net</w:t>
              </w:r>
            </w:hyperlink>
          </w:p>
        </w:tc>
      </w:tr>
    </w:tbl>
    <w:p w14:paraId="2E258D91" w14:textId="77777777" w:rsidR="00D75F6A" w:rsidRPr="006911B8" w:rsidRDefault="00D75F6A">
      <w:pPr>
        <w:pStyle w:val="BodyText"/>
        <w:spacing w:before="10" w:after="1"/>
        <w:rPr>
          <w:b w:val="0"/>
          <w:sz w:val="17"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8"/>
      </w:tblGrid>
      <w:tr w:rsidR="00D75F6A" w:rsidRPr="006911B8" w14:paraId="405CB134" w14:textId="77777777">
        <w:trPr>
          <w:trHeight w:val="398"/>
        </w:trPr>
        <w:tc>
          <w:tcPr>
            <w:tcW w:w="10298" w:type="dxa"/>
            <w:shd w:val="clear" w:color="auto" w:fill="006FC0"/>
          </w:tcPr>
          <w:p w14:paraId="71B4CE56" w14:textId="77777777" w:rsidR="00D75F6A" w:rsidRPr="006911B8" w:rsidRDefault="00AD5966">
            <w:pPr>
              <w:pStyle w:val="TableParagraph"/>
              <w:spacing w:before="90"/>
              <w:rPr>
                <w:b/>
                <w:sz w:val="18"/>
              </w:rPr>
            </w:pPr>
            <w:r w:rsidRPr="006911B8">
              <w:rPr>
                <w:b/>
                <w:color w:val="FFFFFF"/>
                <w:sz w:val="18"/>
              </w:rPr>
              <w:t>Payment Terms</w:t>
            </w:r>
          </w:p>
        </w:tc>
      </w:tr>
      <w:tr w:rsidR="00D75F6A" w:rsidRPr="006911B8" w14:paraId="3D4FDE6A" w14:textId="77777777">
        <w:trPr>
          <w:trHeight w:val="851"/>
        </w:trPr>
        <w:tc>
          <w:tcPr>
            <w:tcW w:w="10298" w:type="dxa"/>
          </w:tcPr>
          <w:p w14:paraId="3F06EA63" w14:textId="77777777" w:rsidR="00D75F6A" w:rsidRPr="006911B8" w:rsidRDefault="00AD596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1"/>
              <w:ind w:right="119"/>
              <w:rPr>
                <w:sz w:val="18"/>
              </w:rPr>
            </w:pPr>
            <w:r w:rsidRPr="006911B8">
              <w:rPr>
                <w:spacing w:val="2"/>
                <w:sz w:val="18"/>
              </w:rPr>
              <w:t>We</w:t>
            </w:r>
            <w:r w:rsidRPr="006911B8">
              <w:rPr>
                <w:spacing w:val="-6"/>
                <w:sz w:val="18"/>
              </w:rPr>
              <w:t xml:space="preserve"> </w:t>
            </w:r>
            <w:r w:rsidRPr="006911B8">
              <w:rPr>
                <w:sz w:val="18"/>
              </w:rPr>
              <w:t>offer</w:t>
            </w:r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30</w:t>
            </w:r>
            <w:r w:rsidRPr="006911B8">
              <w:rPr>
                <w:spacing w:val="-4"/>
                <w:sz w:val="18"/>
              </w:rPr>
              <w:t xml:space="preserve"> </w:t>
            </w:r>
            <w:proofErr w:type="gramStart"/>
            <w:r w:rsidRPr="006911B8">
              <w:rPr>
                <w:sz w:val="18"/>
              </w:rPr>
              <w:t>days</w:t>
            </w:r>
            <w:proofErr w:type="gramEnd"/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credit</w:t>
            </w:r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to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FIDI</w:t>
            </w:r>
            <w:r w:rsidRPr="006911B8">
              <w:rPr>
                <w:spacing w:val="-4"/>
                <w:sz w:val="18"/>
              </w:rPr>
              <w:t xml:space="preserve"> </w:t>
            </w:r>
            <w:r w:rsidRPr="006911B8">
              <w:rPr>
                <w:sz w:val="18"/>
              </w:rPr>
              <w:t>members</w:t>
            </w:r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&amp;</w:t>
            </w:r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approved</w:t>
            </w:r>
            <w:r w:rsidRPr="006911B8">
              <w:rPr>
                <w:spacing w:val="-4"/>
                <w:sz w:val="18"/>
              </w:rPr>
              <w:t xml:space="preserve"> </w:t>
            </w:r>
            <w:r w:rsidRPr="006911B8">
              <w:rPr>
                <w:sz w:val="18"/>
              </w:rPr>
              <w:t>agents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only.</w:t>
            </w:r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All</w:t>
            </w:r>
            <w:r w:rsidRPr="006911B8">
              <w:rPr>
                <w:spacing w:val="-4"/>
                <w:sz w:val="18"/>
              </w:rPr>
              <w:t xml:space="preserve"> </w:t>
            </w:r>
            <w:r w:rsidRPr="006911B8">
              <w:rPr>
                <w:sz w:val="18"/>
              </w:rPr>
              <w:t>other</w:t>
            </w:r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agents</w:t>
            </w:r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are</w:t>
            </w:r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requested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to</w:t>
            </w:r>
            <w:r w:rsidRPr="006911B8">
              <w:rPr>
                <w:spacing w:val="-3"/>
                <w:sz w:val="18"/>
              </w:rPr>
              <w:t xml:space="preserve"> </w:t>
            </w:r>
            <w:r w:rsidRPr="006911B8">
              <w:rPr>
                <w:sz w:val="18"/>
              </w:rPr>
              <w:t>send</w:t>
            </w:r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USD</w:t>
            </w:r>
            <w:r w:rsidRPr="006911B8">
              <w:rPr>
                <w:spacing w:val="5"/>
                <w:sz w:val="18"/>
              </w:rPr>
              <w:t xml:space="preserve"> </w:t>
            </w:r>
            <w:r w:rsidRPr="006911B8">
              <w:rPr>
                <w:sz w:val="18"/>
              </w:rPr>
              <w:t>Draft</w:t>
            </w:r>
            <w:r w:rsidRPr="006911B8">
              <w:rPr>
                <w:spacing w:val="-3"/>
                <w:sz w:val="18"/>
              </w:rPr>
              <w:t xml:space="preserve"> </w:t>
            </w:r>
            <w:r w:rsidRPr="006911B8">
              <w:rPr>
                <w:sz w:val="18"/>
              </w:rPr>
              <w:t>along with pre-alert or wire the payment to our account 7 days prior to arrival of</w:t>
            </w:r>
            <w:r w:rsidRPr="006911B8">
              <w:rPr>
                <w:spacing w:val="-17"/>
                <w:sz w:val="18"/>
              </w:rPr>
              <w:t xml:space="preserve"> </w:t>
            </w:r>
            <w:r w:rsidRPr="006911B8">
              <w:rPr>
                <w:sz w:val="18"/>
              </w:rPr>
              <w:t>cargo.</w:t>
            </w:r>
          </w:p>
          <w:p w14:paraId="075AB148" w14:textId="77777777" w:rsidR="00D75F6A" w:rsidRPr="006911B8" w:rsidRDefault="00AD596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7" w:line="210" w:lineRule="atLeast"/>
              <w:ind w:right="211"/>
              <w:rPr>
                <w:sz w:val="18"/>
              </w:rPr>
            </w:pPr>
            <w:r w:rsidRPr="006911B8">
              <w:rPr>
                <w:sz w:val="18"/>
              </w:rPr>
              <w:t>If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you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are</w:t>
            </w:r>
            <w:r w:rsidRPr="006911B8">
              <w:rPr>
                <w:spacing w:val="-2"/>
                <w:sz w:val="18"/>
              </w:rPr>
              <w:t xml:space="preserve"> </w:t>
            </w:r>
            <w:proofErr w:type="gramStart"/>
            <w:r w:rsidRPr="006911B8">
              <w:rPr>
                <w:sz w:val="18"/>
              </w:rPr>
              <w:t>wiring</w:t>
            </w:r>
            <w:proofErr w:type="gramEnd"/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the</w:t>
            </w:r>
            <w:r w:rsidRPr="006911B8">
              <w:rPr>
                <w:spacing w:val="-4"/>
                <w:sz w:val="18"/>
              </w:rPr>
              <w:t xml:space="preserve"> </w:t>
            </w:r>
            <w:proofErr w:type="gramStart"/>
            <w:r w:rsidRPr="006911B8">
              <w:rPr>
                <w:sz w:val="18"/>
              </w:rPr>
              <w:t>payment</w:t>
            </w:r>
            <w:proofErr w:type="gramEnd"/>
            <w:r w:rsidRPr="006911B8">
              <w:rPr>
                <w:spacing w:val="-4"/>
                <w:sz w:val="18"/>
              </w:rPr>
              <w:t xml:space="preserve"> </w:t>
            </w:r>
            <w:r w:rsidRPr="006911B8">
              <w:rPr>
                <w:sz w:val="18"/>
              </w:rPr>
              <w:t>please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ensure</w:t>
            </w:r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that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we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receive</w:t>
            </w:r>
            <w:r w:rsidRPr="006911B8">
              <w:rPr>
                <w:spacing w:val="-3"/>
                <w:sz w:val="18"/>
              </w:rPr>
              <w:t xml:space="preserve"> </w:t>
            </w:r>
            <w:r w:rsidRPr="006911B8">
              <w:rPr>
                <w:sz w:val="18"/>
              </w:rPr>
              <w:t>the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exact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amount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as per</w:t>
            </w:r>
            <w:r w:rsidRPr="006911B8">
              <w:rPr>
                <w:spacing w:val="-4"/>
                <w:sz w:val="18"/>
              </w:rPr>
              <w:t xml:space="preserve"> </w:t>
            </w:r>
            <w:r w:rsidRPr="006911B8">
              <w:rPr>
                <w:sz w:val="18"/>
              </w:rPr>
              <w:t>our</w:t>
            </w:r>
            <w:r w:rsidRPr="006911B8">
              <w:rPr>
                <w:spacing w:val="-4"/>
                <w:sz w:val="18"/>
              </w:rPr>
              <w:t xml:space="preserve"> </w:t>
            </w:r>
            <w:r w:rsidRPr="006911B8">
              <w:rPr>
                <w:sz w:val="18"/>
              </w:rPr>
              <w:t>invoice.</w:t>
            </w:r>
            <w:r w:rsidRPr="006911B8">
              <w:rPr>
                <w:spacing w:val="-1"/>
                <w:sz w:val="18"/>
              </w:rPr>
              <w:t xml:space="preserve"> </w:t>
            </w:r>
            <w:r w:rsidRPr="006911B8">
              <w:rPr>
                <w:sz w:val="18"/>
              </w:rPr>
              <w:t>Any</w:t>
            </w:r>
            <w:r w:rsidRPr="006911B8">
              <w:rPr>
                <w:spacing w:val="-6"/>
                <w:sz w:val="18"/>
              </w:rPr>
              <w:t xml:space="preserve"> </w:t>
            </w:r>
            <w:r w:rsidRPr="006911B8">
              <w:rPr>
                <w:sz w:val="18"/>
              </w:rPr>
              <w:t>shortfalls</w:t>
            </w:r>
            <w:r w:rsidRPr="006911B8">
              <w:rPr>
                <w:spacing w:val="-3"/>
                <w:sz w:val="18"/>
              </w:rPr>
              <w:t xml:space="preserve"> </w:t>
            </w:r>
            <w:r w:rsidRPr="006911B8">
              <w:rPr>
                <w:sz w:val="18"/>
              </w:rPr>
              <w:t>if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any</w:t>
            </w:r>
            <w:r w:rsidRPr="006911B8">
              <w:rPr>
                <w:spacing w:val="-3"/>
                <w:sz w:val="18"/>
              </w:rPr>
              <w:t xml:space="preserve"> </w:t>
            </w:r>
            <w:r w:rsidRPr="006911B8">
              <w:rPr>
                <w:sz w:val="18"/>
              </w:rPr>
              <w:t>will be billed back with admin</w:t>
            </w:r>
            <w:r w:rsidRPr="006911B8">
              <w:rPr>
                <w:spacing w:val="-2"/>
                <w:sz w:val="18"/>
              </w:rPr>
              <w:t xml:space="preserve"> </w:t>
            </w:r>
            <w:r w:rsidRPr="006911B8">
              <w:rPr>
                <w:sz w:val="18"/>
              </w:rPr>
              <w:t>fees.</w:t>
            </w:r>
          </w:p>
        </w:tc>
      </w:tr>
    </w:tbl>
    <w:p w14:paraId="3C145862" w14:textId="77777777" w:rsidR="00AD5966" w:rsidRPr="006911B8" w:rsidRDefault="00AD5966"/>
    <w:sectPr w:rsidR="00AD5966" w:rsidRPr="006911B8">
      <w:pgSz w:w="11900" w:h="16850"/>
      <w:pgMar w:top="1880" w:right="540" w:bottom="1840" w:left="760" w:header="483" w:footer="1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0585" w14:textId="77777777" w:rsidR="00783D1D" w:rsidRDefault="00783D1D">
      <w:r>
        <w:separator/>
      </w:r>
    </w:p>
  </w:endnote>
  <w:endnote w:type="continuationSeparator" w:id="0">
    <w:p w14:paraId="15C6FA6A" w14:textId="77777777" w:rsidR="00783D1D" w:rsidRDefault="0078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4E1B" w14:textId="02D54E42" w:rsidR="00D75F6A" w:rsidRDefault="00DA5DA7">
    <w:pPr>
      <w:pStyle w:val="BodyText"/>
      <w:spacing w:line="14" w:lineRule="auto"/>
      <w:rPr>
        <w:b w:val="0"/>
        <w:sz w:val="20"/>
      </w:rPr>
    </w:pPr>
    <w:r>
      <w:rPr>
        <w:noProof/>
        <w:lang w:val="en-IN" w:eastAsia="en-IN"/>
      </w:rPr>
      <w:drawing>
        <wp:anchor distT="0" distB="0" distL="114300" distR="114300" simplePos="0" relativeHeight="251658752" behindDoc="1" locked="0" layoutInCell="1" allowOverlap="1" wp14:anchorId="4C27FAA4" wp14:editId="222FCF25">
          <wp:simplePos x="0" y="0"/>
          <wp:positionH relativeFrom="column">
            <wp:posOffset>-483870</wp:posOffset>
          </wp:positionH>
          <wp:positionV relativeFrom="paragraph">
            <wp:posOffset>-205489</wp:posOffset>
          </wp:positionV>
          <wp:extent cx="7533725" cy="1202754"/>
          <wp:effectExtent l="0" t="0" r="0" b="3810"/>
          <wp:wrapNone/>
          <wp:docPr id="7" name="Picture 7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725" cy="1202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1306" w14:textId="77777777" w:rsidR="00783D1D" w:rsidRDefault="00783D1D">
      <w:r>
        <w:separator/>
      </w:r>
    </w:p>
  </w:footnote>
  <w:footnote w:type="continuationSeparator" w:id="0">
    <w:p w14:paraId="48E428D5" w14:textId="77777777" w:rsidR="00783D1D" w:rsidRDefault="0078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97AC" w14:textId="1ED028D2" w:rsidR="00D75F6A" w:rsidRDefault="00D75F6A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B1137"/>
    <w:multiLevelType w:val="hybridMultilevel"/>
    <w:tmpl w:val="4412F948"/>
    <w:lvl w:ilvl="0" w:tplc="E7D2E0FA">
      <w:numFmt w:val="bullet"/>
      <w:lvlText w:val="•"/>
      <w:lvlJc w:val="left"/>
      <w:pPr>
        <w:ind w:left="468" w:hanging="361"/>
      </w:pPr>
      <w:rPr>
        <w:rFonts w:ascii="Arial" w:eastAsia="Arial" w:hAnsi="Arial" w:cs="Arial" w:hint="default"/>
        <w:w w:val="131"/>
        <w:sz w:val="18"/>
        <w:szCs w:val="18"/>
      </w:rPr>
    </w:lvl>
    <w:lvl w:ilvl="1" w:tplc="76F2C5F0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3D7ACD96">
      <w:numFmt w:val="bullet"/>
      <w:lvlText w:val="•"/>
      <w:lvlJc w:val="left"/>
      <w:pPr>
        <w:ind w:left="2425" w:hanging="361"/>
      </w:pPr>
      <w:rPr>
        <w:rFonts w:hint="default"/>
      </w:rPr>
    </w:lvl>
    <w:lvl w:ilvl="3" w:tplc="AA203598">
      <w:numFmt w:val="bullet"/>
      <w:lvlText w:val="•"/>
      <w:lvlJc w:val="left"/>
      <w:pPr>
        <w:ind w:left="3408" w:hanging="361"/>
      </w:pPr>
      <w:rPr>
        <w:rFonts w:hint="default"/>
      </w:rPr>
    </w:lvl>
    <w:lvl w:ilvl="4" w:tplc="7FA2DA64">
      <w:numFmt w:val="bullet"/>
      <w:lvlText w:val="•"/>
      <w:lvlJc w:val="left"/>
      <w:pPr>
        <w:ind w:left="4391" w:hanging="361"/>
      </w:pPr>
      <w:rPr>
        <w:rFonts w:hint="default"/>
      </w:rPr>
    </w:lvl>
    <w:lvl w:ilvl="5" w:tplc="DF5A0E3A">
      <w:numFmt w:val="bullet"/>
      <w:lvlText w:val="•"/>
      <w:lvlJc w:val="left"/>
      <w:pPr>
        <w:ind w:left="5374" w:hanging="361"/>
      </w:pPr>
      <w:rPr>
        <w:rFonts w:hint="default"/>
      </w:rPr>
    </w:lvl>
    <w:lvl w:ilvl="6" w:tplc="0B9EF574">
      <w:numFmt w:val="bullet"/>
      <w:lvlText w:val="•"/>
      <w:lvlJc w:val="left"/>
      <w:pPr>
        <w:ind w:left="6356" w:hanging="361"/>
      </w:pPr>
      <w:rPr>
        <w:rFonts w:hint="default"/>
      </w:rPr>
    </w:lvl>
    <w:lvl w:ilvl="7" w:tplc="24F2CDB8">
      <w:numFmt w:val="bullet"/>
      <w:lvlText w:val="•"/>
      <w:lvlJc w:val="left"/>
      <w:pPr>
        <w:ind w:left="7339" w:hanging="361"/>
      </w:pPr>
      <w:rPr>
        <w:rFonts w:hint="default"/>
      </w:rPr>
    </w:lvl>
    <w:lvl w:ilvl="8" w:tplc="C2F6E91E">
      <w:numFmt w:val="bullet"/>
      <w:lvlText w:val="•"/>
      <w:lvlJc w:val="left"/>
      <w:pPr>
        <w:ind w:left="8322" w:hanging="361"/>
      </w:pPr>
      <w:rPr>
        <w:rFonts w:hint="default"/>
      </w:rPr>
    </w:lvl>
  </w:abstractNum>
  <w:abstractNum w:abstractNumId="1" w15:restartNumberingAfterBreak="0">
    <w:nsid w:val="3FDB0864"/>
    <w:multiLevelType w:val="hybridMultilevel"/>
    <w:tmpl w:val="296C773A"/>
    <w:lvl w:ilvl="0" w:tplc="4DB6B3AE">
      <w:start w:val="1"/>
      <w:numFmt w:val="decimal"/>
      <w:lvlText w:val="%1."/>
      <w:lvlJc w:val="left"/>
      <w:pPr>
        <w:ind w:left="468" w:hanging="361"/>
        <w:jc w:val="left"/>
      </w:pPr>
      <w:rPr>
        <w:rFonts w:hint="default"/>
        <w:spacing w:val="-4"/>
        <w:w w:val="99"/>
      </w:rPr>
    </w:lvl>
    <w:lvl w:ilvl="1" w:tplc="CBE21FF4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521C835A">
      <w:numFmt w:val="bullet"/>
      <w:lvlText w:val="•"/>
      <w:lvlJc w:val="left"/>
      <w:pPr>
        <w:ind w:left="2425" w:hanging="361"/>
      </w:pPr>
      <w:rPr>
        <w:rFonts w:hint="default"/>
      </w:rPr>
    </w:lvl>
    <w:lvl w:ilvl="3" w:tplc="84D09B26">
      <w:numFmt w:val="bullet"/>
      <w:lvlText w:val="•"/>
      <w:lvlJc w:val="left"/>
      <w:pPr>
        <w:ind w:left="3408" w:hanging="361"/>
      </w:pPr>
      <w:rPr>
        <w:rFonts w:hint="default"/>
      </w:rPr>
    </w:lvl>
    <w:lvl w:ilvl="4" w:tplc="AA7247EC">
      <w:numFmt w:val="bullet"/>
      <w:lvlText w:val="•"/>
      <w:lvlJc w:val="left"/>
      <w:pPr>
        <w:ind w:left="4391" w:hanging="361"/>
      </w:pPr>
      <w:rPr>
        <w:rFonts w:hint="default"/>
      </w:rPr>
    </w:lvl>
    <w:lvl w:ilvl="5" w:tplc="A61E4D48">
      <w:numFmt w:val="bullet"/>
      <w:lvlText w:val="•"/>
      <w:lvlJc w:val="left"/>
      <w:pPr>
        <w:ind w:left="5374" w:hanging="361"/>
      </w:pPr>
      <w:rPr>
        <w:rFonts w:hint="default"/>
      </w:rPr>
    </w:lvl>
    <w:lvl w:ilvl="6" w:tplc="4C889190">
      <w:numFmt w:val="bullet"/>
      <w:lvlText w:val="•"/>
      <w:lvlJc w:val="left"/>
      <w:pPr>
        <w:ind w:left="6356" w:hanging="361"/>
      </w:pPr>
      <w:rPr>
        <w:rFonts w:hint="default"/>
      </w:rPr>
    </w:lvl>
    <w:lvl w:ilvl="7" w:tplc="C33209E2">
      <w:numFmt w:val="bullet"/>
      <w:lvlText w:val="•"/>
      <w:lvlJc w:val="left"/>
      <w:pPr>
        <w:ind w:left="7339" w:hanging="361"/>
      </w:pPr>
      <w:rPr>
        <w:rFonts w:hint="default"/>
      </w:rPr>
    </w:lvl>
    <w:lvl w:ilvl="8" w:tplc="6B3AFFCC">
      <w:numFmt w:val="bullet"/>
      <w:lvlText w:val="•"/>
      <w:lvlJc w:val="left"/>
      <w:pPr>
        <w:ind w:left="8322" w:hanging="361"/>
      </w:pPr>
      <w:rPr>
        <w:rFonts w:hint="default"/>
      </w:rPr>
    </w:lvl>
  </w:abstractNum>
  <w:abstractNum w:abstractNumId="2" w15:restartNumberingAfterBreak="0">
    <w:nsid w:val="60601D3A"/>
    <w:multiLevelType w:val="hybridMultilevel"/>
    <w:tmpl w:val="FEA0E642"/>
    <w:lvl w:ilvl="0" w:tplc="2DBAC1D0">
      <w:numFmt w:val="bullet"/>
      <w:lvlText w:val="•"/>
      <w:lvlJc w:val="left"/>
      <w:pPr>
        <w:ind w:left="468" w:hanging="361"/>
      </w:pPr>
      <w:rPr>
        <w:rFonts w:ascii="Arial" w:eastAsia="Arial" w:hAnsi="Arial" w:cs="Arial" w:hint="default"/>
        <w:w w:val="131"/>
        <w:sz w:val="18"/>
        <w:szCs w:val="18"/>
      </w:rPr>
    </w:lvl>
    <w:lvl w:ilvl="1" w:tplc="C302BC44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13F4F1BE">
      <w:numFmt w:val="bullet"/>
      <w:lvlText w:val="•"/>
      <w:lvlJc w:val="left"/>
      <w:pPr>
        <w:ind w:left="2425" w:hanging="361"/>
      </w:pPr>
      <w:rPr>
        <w:rFonts w:hint="default"/>
      </w:rPr>
    </w:lvl>
    <w:lvl w:ilvl="3" w:tplc="857E9AAC">
      <w:numFmt w:val="bullet"/>
      <w:lvlText w:val="•"/>
      <w:lvlJc w:val="left"/>
      <w:pPr>
        <w:ind w:left="3408" w:hanging="361"/>
      </w:pPr>
      <w:rPr>
        <w:rFonts w:hint="default"/>
      </w:rPr>
    </w:lvl>
    <w:lvl w:ilvl="4" w:tplc="3ECC8CAC">
      <w:numFmt w:val="bullet"/>
      <w:lvlText w:val="•"/>
      <w:lvlJc w:val="left"/>
      <w:pPr>
        <w:ind w:left="4391" w:hanging="361"/>
      </w:pPr>
      <w:rPr>
        <w:rFonts w:hint="default"/>
      </w:rPr>
    </w:lvl>
    <w:lvl w:ilvl="5" w:tplc="4EA21610">
      <w:numFmt w:val="bullet"/>
      <w:lvlText w:val="•"/>
      <w:lvlJc w:val="left"/>
      <w:pPr>
        <w:ind w:left="5374" w:hanging="361"/>
      </w:pPr>
      <w:rPr>
        <w:rFonts w:hint="default"/>
      </w:rPr>
    </w:lvl>
    <w:lvl w:ilvl="6" w:tplc="A8681F9A">
      <w:numFmt w:val="bullet"/>
      <w:lvlText w:val="•"/>
      <w:lvlJc w:val="left"/>
      <w:pPr>
        <w:ind w:left="6356" w:hanging="361"/>
      </w:pPr>
      <w:rPr>
        <w:rFonts w:hint="default"/>
      </w:rPr>
    </w:lvl>
    <w:lvl w:ilvl="7" w:tplc="CB6CA014">
      <w:numFmt w:val="bullet"/>
      <w:lvlText w:val="•"/>
      <w:lvlJc w:val="left"/>
      <w:pPr>
        <w:ind w:left="7339" w:hanging="361"/>
      </w:pPr>
      <w:rPr>
        <w:rFonts w:hint="default"/>
      </w:rPr>
    </w:lvl>
    <w:lvl w:ilvl="8" w:tplc="97283D20">
      <w:numFmt w:val="bullet"/>
      <w:lvlText w:val="•"/>
      <w:lvlJc w:val="left"/>
      <w:pPr>
        <w:ind w:left="8322" w:hanging="361"/>
      </w:pPr>
      <w:rPr>
        <w:rFonts w:hint="default"/>
      </w:rPr>
    </w:lvl>
  </w:abstractNum>
  <w:abstractNum w:abstractNumId="3" w15:restartNumberingAfterBreak="0">
    <w:nsid w:val="7B6D4728"/>
    <w:multiLevelType w:val="hybridMultilevel"/>
    <w:tmpl w:val="3DD2EC46"/>
    <w:lvl w:ilvl="0" w:tplc="C27474F8">
      <w:numFmt w:val="bullet"/>
      <w:lvlText w:val="•"/>
      <w:lvlJc w:val="left"/>
      <w:pPr>
        <w:ind w:left="468" w:hanging="361"/>
      </w:pPr>
      <w:rPr>
        <w:rFonts w:ascii="Arial" w:eastAsia="Arial" w:hAnsi="Arial" w:cs="Arial" w:hint="default"/>
        <w:w w:val="131"/>
        <w:sz w:val="18"/>
        <w:szCs w:val="18"/>
      </w:rPr>
    </w:lvl>
    <w:lvl w:ilvl="1" w:tplc="CB60C036">
      <w:numFmt w:val="bullet"/>
      <w:lvlText w:val="•"/>
      <w:lvlJc w:val="left"/>
      <w:pPr>
        <w:ind w:left="1447" w:hanging="361"/>
      </w:pPr>
      <w:rPr>
        <w:rFonts w:hint="default"/>
      </w:rPr>
    </w:lvl>
    <w:lvl w:ilvl="2" w:tplc="62141AFA">
      <w:numFmt w:val="bullet"/>
      <w:lvlText w:val="•"/>
      <w:lvlJc w:val="left"/>
      <w:pPr>
        <w:ind w:left="2435" w:hanging="361"/>
      </w:pPr>
      <w:rPr>
        <w:rFonts w:hint="default"/>
      </w:rPr>
    </w:lvl>
    <w:lvl w:ilvl="3" w:tplc="57A81D1E">
      <w:numFmt w:val="bullet"/>
      <w:lvlText w:val="•"/>
      <w:lvlJc w:val="left"/>
      <w:pPr>
        <w:ind w:left="3423" w:hanging="361"/>
      </w:pPr>
      <w:rPr>
        <w:rFonts w:hint="default"/>
      </w:rPr>
    </w:lvl>
    <w:lvl w:ilvl="4" w:tplc="6D027C54">
      <w:numFmt w:val="bullet"/>
      <w:lvlText w:val="•"/>
      <w:lvlJc w:val="left"/>
      <w:pPr>
        <w:ind w:left="4411" w:hanging="361"/>
      </w:pPr>
      <w:rPr>
        <w:rFonts w:hint="default"/>
      </w:rPr>
    </w:lvl>
    <w:lvl w:ilvl="5" w:tplc="126634CC">
      <w:numFmt w:val="bullet"/>
      <w:lvlText w:val="•"/>
      <w:lvlJc w:val="left"/>
      <w:pPr>
        <w:ind w:left="5399" w:hanging="361"/>
      </w:pPr>
      <w:rPr>
        <w:rFonts w:hint="default"/>
      </w:rPr>
    </w:lvl>
    <w:lvl w:ilvl="6" w:tplc="D5FE2EA0">
      <w:numFmt w:val="bullet"/>
      <w:lvlText w:val="•"/>
      <w:lvlJc w:val="left"/>
      <w:pPr>
        <w:ind w:left="6386" w:hanging="361"/>
      </w:pPr>
      <w:rPr>
        <w:rFonts w:hint="default"/>
      </w:rPr>
    </w:lvl>
    <w:lvl w:ilvl="7" w:tplc="387E9C7E">
      <w:numFmt w:val="bullet"/>
      <w:lvlText w:val="•"/>
      <w:lvlJc w:val="left"/>
      <w:pPr>
        <w:ind w:left="7374" w:hanging="361"/>
      </w:pPr>
      <w:rPr>
        <w:rFonts w:hint="default"/>
      </w:rPr>
    </w:lvl>
    <w:lvl w:ilvl="8" w:tplc="F4145F2C">
      <w:numFmt w:val="bullet"/>
      <w:lvlText w:val="•"/>
      <w:lvlJc w:val="left"/>
      <w:pPr>
        <w:ind w:left="8362" w:hanging="361"/>
      </w:pPr>
      <w:rPr>
        <w:rFonts w:hint="default"/>
      </w:rPr>
    </w:lvl>
  </w:abstractNum>
  <w:abstractNum w:abstractNumId="4" w15:restartNumberingAfterBreak="0">
    <w:nsid w:val="7C6E57C1"/>
    <w:multiLevelType w:val="hybridMultilevel"/>
    <w:tmpl w:val="A4BEB0D6"/>
    <w:lvl w:ilvl="0" w:tplc="8F0AD89C">
      <w:numFmt w:val="bullet"/>
      <w:lvlText w:val="•"/>
      <w:lvlJc w:val="left"/>
      <w:pPr>
        <w:ind w:left="468" w:hanging="361"/>
      </w:pPr>
      <w:rPr>
        <w:rFonts w:ascii="Arial" w:eastAsia="Arial" w:hAnsi="Arial" w:cs="Arial" w:hint="default"/>
        <w:w w:val="131"/>
        <w:sz w:val="18"/>
        <w:szCs w:val="18"/>
      </w:rPr>
    </w:lvl>
    <w:lvl w:ilvl="1" w:tplc="57D04532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F738E340">
      <w:numFmt w:val="bullet"/>
      <w:lvlText w:val="•"/>
      <w:lvlJc w:val="left"/>
      <w:pPr>
        <w:ind w:left="2425" w:hanging="361"/>
      </w:pPr>
      <w:rPr>
        <w:rFonts w:hint="default"/>
      </w:rPr>
    </w:lvl>
    <w:lvl w:ilvl="3" w:tplc="BA02955A">
      <w:numFmt w:val="bullet"/>
      <w:lvlText w:val="•"/>
      <w:lvlJc w:val="left"/>
      <w:pPr>
        <w:ind w:left="3408" w:hanging="361"/>
      </w:pPr>
      <w:rPr>
        <w:rFonts w:hint="default"/>
      </w:rPr>
    </w:lvl>
    <w:lvl w:ilvl="4" w:tplc="1F2A0326">
      <w:numFmt w:val="bullet"/>
      <w:lvlText w:val="•"/>
      <w:lvlJc w:val="left"/>
      <w:pPr>
        <w:ind w:left="4391" w:hanging="361"/>
      </w:pPr>
      <w:rPr>
        <w:rFonts w:hint="default"/>
      </w:rPr>
    </w:lvl>
    <w:lvl w:ilvl="5" w:tplc="1D7A5BDE">
      <w:numFmt w:val="bullet"/>
      <w:lvlText w:val="•"/>
      <w:lvlJc w:val="left"/>
      <w:pPr>
        <w:ind w:left="5374" w:hanging="361"/>
      </w:pPr>
      <w:rPr>
        <w:rFonts w:hint="default"/>
      </w:rPr>
    </w:lvl>
    <w:lvl w:ilvl="6" w:tplc="B186F61C">
      <w:numFmt w:val="bullet"/>
      <w:lvlText w:val="•"/>
      <w:lvlJc w:val="left"/>
      <w:pPr>
        <w:ind w:left="6356" w:hanging="361"/>
      </w:pPr>
      <w:rPr>
        <w:rFonts w:hint="default"/>
      </w:rPr>
    </w:lvl>
    <w:lvl w:ilvl="7" w:tplc="1D70B1C4">
      <w:numFmt w:val="bullet"/>
      <w:lvlText w:val="•"/>
      <w:lvlJc w:val="left"/>
      <w:pPr>
        <w:ind w:left="7339" w:hanging="361"/>
      </w:pPr>
      <w:rPr>
        <w:rFonts w:hint="default"/>
      </w:rPr>
    </w:lvl>
    <w:lvl w:ilvl="8" w:tplc="37C016E8">
      <w:numFmt w:val="bullet"/>
      <w:lvlText w:val="•"/>
      <w:lvlJc w:val="left"/>
      <w:pPr>
        <w:ind w:left="8322" w:hanging="361"/>
      </w:pPr>
      <w:rPr>
        <w:rFonts w:hint="default"/>
      </w:rPr>
    </w:lvl>
  </w:abstractNum>
  <w:num w:numId="1" w16cid:durableId="1631324139">
    <w:abstractNumId w:val="4"/>
  </w:num>
  <w:num w:numId="2" w16cid:durableId="1622807567">
    <w:abstractNumId w:val="0"/>
  </w:num>
  <w:num w:numId="3" w16cid:durableId="1473597102">
    <w:abstractNumId w:val="2"/>
  </w:num>
  <w:num w:numId="4" w16cid:durableId="1206216763">
    <w:abstractNumId w:val="1"/>
  </w:num>
  <w:num w:numId="5" w16cid:durableId="665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F6A"/>
    <w:rsid w:val="00013E63"/>
    <w:rsid w:val="000A78C5"/>
    <w:rsid w:val="000C300F"/>
    <w:rsid w:val="0010235C"/>
    <w:rsid w:val="001B523D"/>
    <w:rsid w:val="002872D8"/>
    <w:rsid w:val="00443FA2"/>
    <w:rsid w:val="00444F3B"/>
    <w:rsid w:val="00484E9E"/>
    <w:rsid w:val="0048717E"/>
    <w:rsid w:val="00491583"/>
    <w:rsid w:val="004A32CD"/>
    <w:rsid w:val="004C045C"/>
    <w:rsid w:val="004E44A5"/>
    <w:rsid w:val="004F79E4"/>
    <w:rsid w:val="005D066B"/>
    <w:rsid w:val="00604B25"/>
    <w:rsid w:val="006126A2"/>
    <w:rsid w:val="006911B8"/>
    <w:rsid w:val="00783D1D"/>
    <w:rsid w:val="007A09F0"/>
    <w:rsid w:val="007A197F"/>
    <w:rsid w:val="00805983"/>
    <w:rsid w:val="00842AB2"/>
    <w:rsid w:val="0089232D"/>
    <w:rsid w:val="008A60D7"/>
    <w:rsid w:val="008B437F"/>
    <w:rsid w:val="008E14B9"/>
    <w:rsid w:val="008F53C2"/>
    <w:rsid w:val="009F35DC"/>
    <w:rsid w:val="00A408FB"/>
    <w:rsid w:val="00A52BDB"/>
    <w:rsid w:val="00AD5966"/>
    <w:rsid w:val="00BD5C43"/>
    <w:rsid w:val="00BF26DB"/>
    <w:rsid w:val="00C73724"/>
    <w:rsid w:val="00CB5F33"/>
    <w:rsid w:val="00D75F6A"/>
    <w:rsid w:val="00DA5DA7"/>
    <w:rsid w:val="00DF1AC0"/>
    <w:rsid w:val="00F0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8B539"/>
  <w15:docId w15:val="{902EE72F-A077-D342-8562-6A210B6E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A5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DA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A5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DA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mports@globemoving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mports@globemoving.ne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Ajit Venkatesh</dc:creator>
  <cp:lastModifiedBy>Shey Chrysler</cp:lastModifiedBy>
  <cp:revision>5</cp:revision>
  <cp:lastPrinted>2025-03-18T09:57:00Z</cp:lastPrinted>
  <dcterms:created xsi:type="dcterms:W3CDTF">2026-06-02T11:55:00Z</dcterms:created>
  <dcterms:modified xsi:type="dcterms:W3CDTF">2026-06-03T06:45:00Z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2019-07-20T00:00:00Z</vt:filetime>
  </property>
</Properties>
</file>