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11448" w14:textId="6F30D893" w:rsidR="002E5DED" w:rsidRPr="00850A3A" w:rsidRDefault="00850A3A" w:rsidP="00C75EE3">
      <w:pPr>
        <w:jc w:val="center"/>
        <w:rPr>
          <w:rFonts w:asciiTheme="minorHAnsi" w:hAnsiTheme="minorHAnsi" w:cs="Arial"/>
          <w:sz w:val="20"/>
          <w:szCs w:val="20"/>
        </w:rPr>
      </w:pPr>
      <w:r>
        <w:rPr>
          <w:rFonts w:ascii="Arial" w:hAnsi="Arial" w:cs="Arial"/>
          <w:sz w:val="22"/>
          <w:szCs w:val="22"/>
        </w:rPr>
        <w:br/>
      </w:r>
      <w:r>
        <w:rPr>
          <w:rFonts w:ascii="Arial" w:hAnsi="Arial" w:cs="Arial"/>
          <w:sz w:val="22"/>
          <w:szCs w:val="22"/>
        </w:rPr>
        <w:br/>
      </w:r>
      <w:r w:rsidR="0065397D" w:rsidRPr="00C75EE3">
        <w:rPr>
          <w:rFonts w:asciiTheme="minorHAnsi" w:hAnsiTheme="minorHAnsi" w:cs="Arial"/>
          <w:b/>
          <w:bCs/>
          <w:color w:val="000000" w:themeColor="text1"/>
          <w:sz w:val="20"/>
          <w:szCs w:val="20"/>
        </w:rPr>
        <w:t>Quote valid for 60 days</w:t>
      </w:r>
      <w:r w:rsidRPr="00C75EE3">
        <w:rPr>
          <w:rFonts w:asciiTheme="minorHAnsi" w:hAnsiTheme="minorHAnsi" w:cs="Arial"/>
          <w:color w:val="000000" w:themeColor="text1"/>
          <w:sz w:val="20"/>
          <w:szCs w:val="20"/>
        </w:rPr>
        <w:t xml:space="preserve"> </w:t>
      </w:r>
      <w:r w:rsidRPr="00850A3A">
        <w:rPr>
          <w:rFonts w:asciiTheme="minorHAnsi" w:hAnsiTheme="minorHAnsi" w:cs="Arial"/>
          <w:sz w:val="20"/>
          <w:szCs w:val="20"/>
        </w:rPr>
        <w:br/>
      </w:r>
      <w:r w:rsidRPr="00850A3A">
        <w:rPr>
          <w:rFonts w:asciiTheme="minorHAnsi" w:hAnsiTheme="minorHAnsi" w:cs="Arial"/>
          <w:sz w:val="20"/>
          <w:szCs w:val="20"/>
        </w:rPr>
        <w:br/>
        <w:t>To calculate full rate add DA + Quarantine + PIS + DTHC if not prepaid</w:t>
      </w:r>
    </w:p>
    <w:p w14:paraId="2403D9C3" w14:textId="77777777" w:rsidR="002E5DED" w:rsidRPr="00850A3A" w:rsidRDefault="0065397D">
      <w:pPr>
        <w:rPr>
          <w:rFonts w:asciiTheme="minorHAnsi" w:hAnsiTheme="minorHAnsi" w:cs="Arial"/>
          <w:b/>
          <w:bCs/>
          <w:sz w:val="20"/>
          <w:szCs w:val="20"/>
          <w:u w:val="single"/>
        </w:rPr>
      </w:pPr>
      <w:r w:rsidRPr="00850A3A">
        <w:rPr>
          <w:rFonts w:asciiTheme="minorHAnsi" w:hAnsiTheme="minorHAnsi" w:cs="Arial"/>
          <w:b/>
          <w:bCs/>
          <w:sz w:val="20"/>
          <w:szCs w:val="20"/>
          <w:u w:val="single"/>
        </w:rPr>
        <w:t>Quarantine</w:t>
      </w:r>
    </w:p>
    <w:p w14:paraId="42C5CBE1" w14:textId="77777777" w:rsidR="002E5DED" w:rsidRPr="00850A3A" w:rsidRDefault="0065397D">
      <w:pPr>
        <w:rPr>
          <w:rFonts w:asciiTheme="minorHAnsi" w:hAnsiTheme="minorHAnsi" w:cs="Arial"/>
          <w:sz w:val="20"/>
          <w:szCs w:val="20"/>
        </w:rPr>
      </w:pPr>
      <w:r w:rsidRPr="00850A3A">
        <w:rPr>
          <w:rFonts w:asciiTheme="minorHAnsi" w:hAnsiTheme="minorHAnsi" w:cs="Arial"/>
          <w:sz w:val="20"/>
          <w:szCs w:val="20"/>
        </w:rPr>
        <w:t>All personal and household effects entering Australia are subject to mandatory Department</w:t>
      </w:r>
    </w:p>
    <w:p w14:paraId="392B5FDD" w14:textId="77777777" w:rsidR="002E5DED" w:rsidRPr="00850A3A" w:rsidRDefault="0065397D">
      <w:pPr>
        <w:rPr>
          <w:rFonts w:asciiTheme="minorHAnsi" w:hAnsiTheme="minorHAnsi" w:cs="Arial"/>
          <w:sz w:val="20"/>
          <w:szCs w:val="20"/>
        </w:rPr>
      </w:pPr>
      <w:r w:rsidRPr="00850A3A">
        <w:rPr>
          <w:rFonts w:asciiTheme="minorHAnsi" w:hAnsiTheme="minorHAnsi" w:cs="Arial"/>
          <w:sz w:val="20"/>
          <w:szCs w:val="20"/>
        </w:rPr>
        <w:t>of Agriculture (quarantine) inspection. Charges as below:</w:t>
      </w:r>
    </w:p>
    <w:p w14:paraId="5009750E" w14:textId="096B21C4" w:rsidR="002E5DED" w:rsidRPr="00850A3A" w:rsidRDefault="00850A3A">
      <w:pPr>
        <w:rPr>
          <w:rFonts w:asciiTheme="minorHAnsi" w:hAnsiTheme="minorHAnsi" w:cs="Arial"/>
          <w:sz w:val="20"/>
          <w:szCs w:val="20"/>
        </w:rPr>
      </w:pPr>
      <w:r w:rsidRPr="00850A3A">
        <w:rPr>
          <w:rFonts w:asciiTheme="minorHAnsi" w:hAnsiTheme="minorHAnsi" w:cs="Arial"/>
          <w:sz w:val="20"/>
          <w:szCs w:val="20"/>
        </w:rPr>
        <w:t>Groupage/LCL/AIR</w:t>
      </w:r>
      <w:r w:rsidRPr="00850A3A">
        <w:rPr>
          <w:rFonts w:asciiTheme="minorHAnsi" w:hAnsiTheme="minorHAnsi" w:cs="Arial"/>
          <w:sz w:val="20"/>
          <w:szCs w:val="20"/>
        </w:rPr>
        <w:tab/>
      </w:r>
      <w:r w:rsidRPr="00850A3A">
        <w:rPr>
          <w:rFonts w:asciiTheme="minorHAnsi" w:hAnsiTheme="minorHAnsi" w:cs="Arial"/>
          <w:sz w:val="20"/>
          <w:szCs w:val="20"/>
        </w:rPr>
        <w:tab/>
      </w:r>
      <w:r w:rsidR="0065397D" w:rsidRPr="00850A3A">
        <w:rPr>
          <w:rFonts w:asciiTheme="minorHAnsi" w:hAnsiTheme="minorHAnsi" w:cs="Arial"/>
          <w:sz w:val="20"/>
          <w:szCs w:val="20"/>
        </w:rPr>
        <w:t xml:space="preserve">$A45.00/cubic metre </w:t>
      </w:r>
      <w:r w:rsidRPr="00850A3A">
        <w:rPr>
          <w:rFonts w:asciiTheme="minorHAnsi" w:hAnsiTheme="minorHAnsi" w:cs="Arial"/>
          <w:sz w:val="20"/>
          <w:szCs w:val="20"/>
        </w:rPr>
        <w:t>A$</w:t>
      </w:r>
      <w:r w:rsidR="0065397D" w:rsidRPr="00850A3A">
        <w:rPr>
          <w:rFonts w:asciiTheme="minorHAnsi" w:hAnsiTheme="minorHAnsi" w:cs="Arial"/>
          <w:sz w:val="20"/>
          <w:szCs w:val="20"/>
        </w:rPr>
        <w:t>355</w:t>
      </w:r>
      <w:r w:rsidRPr="00850A3A">
        <w:rPr>
          <w:rFonts w:asciiTheme="minorHAnsi" w:hAnsiTheme="minorHAnsi" w:cs="Arial"/>
          <w:sz w:val="20"/>
          <w:szCs w:val="20"/>
        </w:rPr>
        <w:t>.00</w:t>
      </w:r>
      <w:r w:rsidR="0065397D" w:rsidRPr="00850A3A">
        <w:rPr>
          <w:rFonts w:asciiTheme="minorHAnsi" w:hAnsiTheme="minorHAnsi" w:cs="Arial"/>
          <w:sz w:val="20"/>
          <w:szCs w:val="20"/>
        </w:rPr>
        <w:t>(min)</w:t>
      </w:r>
    </w:p>
    <w:p w14:paraId="15DC76C6" w14:textId="7F1A6A55" w:rsidR="002E5DED" w:rsidRPr="00850A3A" w:rsidRDefault="00850A3A">
      <w:pPr>
        <w:rPr>
          <w:rFonts w:asciiTheme="minorHAnsi" w:hAnsiTheme="minorHAnsi" w:cs="Arial"/>
          <w:sz w:val="20"/>
          <w:szCs w:val="20"/>
        </w:rPr>
      </w:pPr>
      <w:r w:rsidRPr="00850A3A">
        <w:rPr>
          <w:rFonts w:asciiTheme="minorHAnsi" w:hAnsiTheme="minorHAnsi" w:cs="Arial"/>
          <w:sz w:val="20"/>
          <w:szCs w:val="20"/>
        </w:rPr>
        <w:t xml:space="preserve">20ft Container </w:t>
      </w:r>
      <w:r w:rsidRPr="00850A3A">
        <w:rPr>
          <w:rFonts w:asciiTheme="minorHAnsi" w:hAnsiTheme="minorHAnsi" w:cs="Arial"/>
          <w:sz w:val="20"/>
          <w:szCs w:val="20"/>
        </w:rPr>
        <w:tab/>
      </w:r>
      <w:r w:rsidRPr="00850A3A">
        <w:rPr>
          <w:rFonts w:asciiTheme="minorHAnsi" w:hAnsiTheme="minorHAnsi" w:cs="Arial"/>
          <w:sz w:val="20"/>
          <w:szCs w:val="20"/>
        </w:rPr>
        <w:tab/>
      </w:r>
      <w:r w:rsidR="00C75EE3">
        <w:rPr>
          <w:rFonts w:asciiTheme="minorHAnsi" w:hAnsiTheme="minorHAnsi" w:cs="Arial"/>
          <w:sz w:val="20"/>
          <w:szCs w:val="20"/>
        </w:rPr>
        <w:tab/>
      </w:r>
      <w:r w:rsidR="0065397D" w:rsidRPr="00850A3A">
        <w:rPr>
          <w:rFonts w:asciiTheme="minorHAnsi" w:hAnsiTheme="minorHAnsi" w:cs="Arial"/>
          <w:sz w:val="20"/>
          <w:szCs w:val="20"/>
        </w:rPr>
        <w:t xml:space="preserve">$A735.00 </w:t>
      </w:r>
    </w:p>
    <w:p w14:paraId="45C557DB" w14:textId="336E49DF" w:rsidR="002E5DED" w:rsidRPr="00850A3A" w:rsidRDefault="00850A3A">
      <w:pPr>
        <w:rPr>
          <w:rFonts w:asciiTheme="minorHAnsi" w:hAnsiTheme="minorHAnsi" w:cs="Arial"/>
          <w:sz w:val="20"/>
          <w:szCs w:val="20"/>
        </w:rPr>
      </w:pPr>
      <w:r w:rsidRPr="00850A3A">
        <w:rPr>
          <w:rFonts w:asciiTheme="minorHAnsi" w:hAnsiTheme="minorHAnsi" w:cs="Arial"/>
          <w:sz w:val="20"/>
          <w:szCs w:val="20"/>
        </w:rPr>
        <w:t xml:space="preserve">40ft Container </w:t>
      </w:r>
      <w:r w:rsidRPr="00850A3A">
        <w:rPr>
          <w:rFonts w:asciiTheme="minorHAnsi" w:hAnsiTheme="minorHAnsi" w:cs="Arial"/>
          <w:sz w:val="20"/>
          <w:szCs w:val="20"/>
        </w:rPr>
        <w:tab/>
      </w:r>
      <w:r w:rsidRPr="00850A3A">
        <w:rPr>
          <w:rFonts w:asciiTheme="minorHAnsi" w:hAnsiTheme="minorHAnsi" w:cs="Arial"/>
          <w:sz w:val="20"/>
          <w:szCs w:val="20"/>
        </w:rPr>
        <w:tab/>
      </w:r>
      <w:r w:rsidR="00C75EE3">
        <w:rPr>
          <w:rFonts w:asciiTheme="minorHAnsi" w:hAnsiTheme="minorHAnsi" w:cs="Arial"/>
          <w:sz w:val="20"/>
          <w:szCs w:val="20"/>
        </w:rPr>
        <w:tab/>
      </w:r>
      <w:r w:rsidR="0065397D" w:rsidRPr="00850A3A">
        <w:rPr>
          <w:rFonts w:asciiTheme="minorHAnsi" w:hAnsiTheme="minorHAnsi" w:cs="Arial"/>
          <w:sz w:val="20"/>
          <w:szCs w:val="20"/>
        </w:rPr>
        <w:t xml:space="preserve">$A1,175.00 </w:t>
      </w:r>
    </w:p>
    <w:p w14:paraId="3EC842CD" w14:textId="2B9BA113" w:rsidR="002E5DED" w:rsidRPr="00850A3A" w:rsidRDefault="00850A3A">
      <w:pPr>
        <w:rPr>
          <w:rFonts w:asciiTheme="minorHAnsi" w:hAnsiTheme="minorHAnsi" w:cs="Arial"/>
          <w:sz w:val="20"/>
          <w:szCs w:val="20"/>
        </w:rPr>
      </w:pPr>
      <w:r w:rsidRPr="00850A3A">
        <w:rPr>
          <w:rFonts w:asciiTheme="minorHAnsi" w:hAnsiTheme="minorHAnsi" w:cs="Arial"/>
          <w:sz w:val="20"/>
          <w:szCs w:val="20"/>
        </w:rPr>
        <w:t>40ft High Cube Container</w:t>
      </w:r>
      <w:r w:rsidRPr="00850A3A">
        <w:rPr>
          <w:rFonts w:asciiTheme="minorHAnsi" w:hAnsiTheme="minorHAnsi" w:cs="Arial"/>
          <w:sz w:val="20"/>
          <w:szCs w:val="20"/>
        </w:rPr>
        <w:tab/>
      </w:r>
      <w:r w:rsidR="0065397D" w:rsidRPr="00850A3A">
        <w:rPr>
          <w:rFonts w:asciiTheme="minorHAnsi" w:hAnsiTheme="minorHAnsi" w:cs="Arial"/>
          <w:sz w:val="20"/>
          <w:szCs w:val="20"/>
        </w:rPr>
        <w:t xml:space="preserve">$A1,175.00 </w:t>
      </w:r>
      <w:r w:rsidR="0065397D" w:rsidRPr="00850A3A">
        <w:rPr>
          <w:rFonts w:asciiTheme="minorHAnsi" w:hAnsiTheme="minorHAnsi" w:cs="Arial"/>
          <w:sz w:val="20"/>
          <w:szCs w:val="20"/>
        </w:rPr>
        <w:t>(&lt;60 cubic metres)</w:t>
      </w:r>
    </w:p>
    <w:p w14:paraId="23B78EF0" w14:textId="0BFDCE35" w:rsidR="002E5DED" w:rsidRPr="00850A3A" w:rsidRDefault="00850A3A">
      <w:pPr>
        <w:rPr>
          <w:rFonts w:asciiTheme="minorHAnsi" w:hAnsiTheme="minorHAnsi" w:cs="Arial"/>
          <w:sz w:val="20"/>
          <w:szCs w:val="20"/>
        </w:rPr>
      </w:pPr>
      <w:r w:rsidRPr="00850A3A">
        <w:rPr>
          <w:rFonts w:asciiTheme="minorHAnsi" w:hAnsiTheme="minorHAnsi" w:cs="Arial"/>
          <w:sz w:val="20"/>
          <w:szCs w:val="20"/>
        </w:rPr>
        <w:t xml:space="preserve">40ft High Cube Container </w:t>
      </w:r>
      <w:r w:rsidRPr="00850A3A">
        <w:rPr>
          <w:rFonts w:asciiTheme="minorHAnsi" w:hAnsiTheme="minorHAnsi" w:cs="Arial"/>
          <w:sz w:val="20"/>
          <w:szCs w:val="20"/>
        </w:rPr>
        <w:tab/>
      </w:r>
      <w:r w:rsidR="0065397D" w:rsidRPr="00850A3A">
        <w:rPr>
          <w:rFonts w:asciiTheme="minorHAnsi" w:hAnsiTheme="minorHAnsi" w:cs="Arial"/>
          <w:sz w:val="20"/>
          <w:szCs w:val="20"/>
        </w:rPr>
        <w:t xml:space="preserve">$A1,285.00 </w:t>
      </w:r>
      <w:r w:rsidRPr="00850A3A">
        <w:rPr>
          <w:rFonts w:asciiTheme="minorHAnsi" w:hAnsiTheme="minorHAnsi" w:cs="Arial"/>
          <w:sz w:val="20"/>
          <w:szCs w:val="20"/>
        </w:rPr>
        <w:t xml:space="preserve"> (&gt;60 cubic metres)</w:t>
      </w:r>
    </w:p>
    <w:p w14:paraId="53F34635" w14:textId="77777777" w:rsidR="002E5DED" w:rsidRPr="00850A3A" w:rsidRDefault="0065397D">
      <w:pPr>
        <w:rPr>
          <w:rFonts w:asciiTheme="minorHAnsi" w:hAnsiTheme="minorHAnsi" w:cs="Arial"/>
          <w:b/>
          <w:bCs/>
          <w:sz w:val="20"/>
          <w:szCs w:val="20"/>
          <w:u w:val="single"/>
        </w:rPr>
      </w:pPr>
      <w:r w:rsidRPr="00850A3A">
        <w:rPr>
          <w:rFonts w:asciiTheme="minorHAnsi" w:hAnsiTheme="minorHAnsi" w:cs="Arial"/>
          <w:b/>
          <w:bCs/>
          <w:sz w:val="20"/>
          <w:szCs w:val="20"/>
          <w:u w:val="single"/>
        </w:rPr>
        <w:t>Port Infrastructure Surcharges</w:t>
      </w:r>
    </w:p>
    <w:p w14:paraId="0F60EDAA" w14:textId="1F414054" w:rsidR="002E5DED" w:rsidRPr="00850A3A" w:rsidRDefault="0065397D">
      <w:pPr>
        <w:rPr>
          <w:rFonts w:asciiTheme="minorHAnsi" w:hAnsiTheme="minorHAnsi" w:cs="Arial"/>
          <w:sz w:val="20"/>
          <w:szCs w:val="20"/>
        </w:rPr>
      </w:pPr>
      <w:r w:rsidRPr="00850A3A">
        <w:rPr>
          <w:rFonts w:asciiTheme="minorHAnsi" w:hAnsiTheme="minorHAnsi" w:cs="Arial"/>
          <w:sz w:val="20"/>
          <w:szCs w:val="20"/>
        </w:rPr>
        <w:t xml:space="preserve">Please note Australian Port Terminal Operators are applying </w:t>
      </w:r>
      <w:r w:rsidRPr="00850A3A">
        <w:rPr>
          <w:rFonts w:asciiTheme="minorHAnsi" w:hAnsiTheme="minorHAnsi" w:cs="Arial"/>
          <w:sz w:val="20"/>
          <w:szCs w:val="20"/>
        </w:rPr>
        <w:t>Infrastructure and Terminal Access Surcharges directly to shippers rather than increasing</w:t>
      </w:r>
      <w:r w:rsidR="00412A3B">
        <w:rPr>
          <w:rFonts w:asciiTheme="minorHAnsi" w:hAnsiTheme="minorHAnsi" w:cs="Arial"/>
          <w:sz w:val="20"/>
          <w:szCs w:val="20"/>
        </w:rPr>
        <w:t xml:space="preserve"> </w:t>
      </w:r>
      <w:r w:rsidRPr="00850A3A">
        <w:rPr>
          <w:rFonts w:asciiTheme="minorHAnsi" w:hAnsiTheme="minorHAnsi" w:cs="Arial"/>
          <w:sz w:val="20"/>
          <w:szCs w:val="20"/>
        </w:rPr>
        <w:t>stevedoring port costs to their client shipping lines and those costs then being passed</w:t>
      </w:r>
      <w:r w:rsidR="00412A3B">
        <w:rPr>
          <w:rFonts w:asciiTheme="minorHAnsi" w:hAnsiTheme="minorHAnsi" w:cs="Arial"/>
          <w:sz w:val="20"/>
          <w:szCs w:val="20"/>
        </w:rPr>
        <w:t xml:space="preserve"> </w:t>
      </w:r>
      <w:r w:rsidRPr="00850A3A">
        <w:rPr>
          <w:rFonts w:asciiTheme="minorHAnsi" w:hAnsiTheme="minorHAnsi" w:cs="Arial"/>
          <w:sz w:val="20"/>
          <w:szCs w:val="20"/>
        </w:rPr>
        <w:t>through by the Lines to shippers as DTHC/OTHC, as in the past. Without payment of these</w:t>
      </w:r>
      <w:r w:rsidR="00412A3B">
        <w:rPr>
          <w:rFonts w:asciiTheme="minorHAnsi" w:hAnsiTheme="minorHAnsi" w:cs="Arial"/>
          <w:sz w:val="20"/>
          <w:szCs w:val="20"/>
        </w:rPr>
        <w:t xml:space="preserve"> </w:t>
      </w:r>
      <w:r w:rsidRPr="00850A3A">
        <w:rPr>
          <w:rFonts w:asciiTheme="minorHAnsi" w:hAnsiTheme="minorHAnsi" w:cs="Arial"/>
          <w:sz w:val="20"/>
          <w:szCs w:val="20"/>
        </w:rPr>
        <w:t>port infrastructure and container wharf access surcharges, we are unable to access the Port</w:t>
      </w:r>
      <w:r w:rsidR="00412A3B">
        <w:rPr>
          <w:rFonts w:asciiTheme="minorHAnsi" w:hAnsiTheme="minorHAnsi" w:cs="Arial"/>
          <w:sz w:val="20"/>
          <w:szCs w:val="20"/>
        </w:rPr>
        <w:t xml:space="preserve"> </w:t>
      </w:r>
      <w:r w:rsidRPr="00850A3A">
        <w:rPr>
          <w:rFonts w:asciiTheme="minorHAnsi" w:hAnsiTheme="minorHAnsi" w:cs="Arial"/>
          <w:sz w:val="20"/>
          <w:szCs w:val="20"/>
        </w:rPr>
        <w:t>to collect incoming containers. The Port Infrastructure and Terminal Access Charge</w:t>
      </w:r>
      <w:r w:rsidR="00412A3B">
        <w:rPr>
          <w:rFonts w:asciiTheme="minorHAnsi" w:hAnsiTheme="minorHAnsi" w:cs="Arial"/>
          <w:sz w:val="20"/>
          <w:szCs w:val="20"/>
        </w:rPr>
        <w:t xml:space="preserve"> </w:t>
      </w:r>
      <w:r w:rsidRPr="00850A3A">
        <w:rPr>
          <w:rFonts w:asciiTheme="minorHAnsi" w:hAnsiTheme="minorHAnsi" w:cs="Arial"/>
          <w:sz w:val="20"/>
          <w:szCs w:val="20"/>
        </w:rPr>
        <w:t>is A$525.00 per container in addition to the rates above.</w:t>
      </w:r>
    </w:p>
    <w:p w14:paraId="32340030" w14:textId="51BCC4AD" w:rsidR="002E5DED" w:rsidRPr="00850A3A" w:rsidRDefault="0065397D">
      <w:pPr>
        <w:rPr>
          <w:rFonts w:asciiTheme="minorHAnsi" w:hAnsiTheme="minorHAnsi" w:cs="Arial"/>
          <w:sz w:val="20"/>
          <w:szCs w:val="20"/>
        </w:rPr>
      </w:pPr>
      <w:r w:rsidRPr="00C75EE3">
        <w:rPr>
          <w:rFonts w:asciiTheme="minorHAnsi" w:hAnsiTheme="minorHAnsi" w:cs="Arial"/>
          <w:b/>
          <w:bCs/>
          <w:sz w:val="20"/>
          <w:szCs w:val="20"/>
          <w:u w:val="single"/>
        </w:rPr>
        <w:t>Port Terminal Handling Charges/DTHC/PSC</w:t>
      </w:r>
      <w:r w:rsidR="00C75EE3">
        <w:rPr>
          <w:rFonts w:asciiTheme="minorHAnsi" w:hAnsiTheme="minorHAnsi" w:cs="Arial"/>
          <w:sz w:val="20"/>
          <w:szCs w:val="20"/>
        </w:rPr>
        <w:br/>
      </w:r>
      <w:r w:rsidR="00C75EE3">
        <w:rPr>
          <w:rFonts w:asciiTheme="minorHAnsi" w:hAnsiTheme="minorHAnsi" w:cs="Arial"/>
          <w:sz w:val="20"/>
          <w:szCs w:val="20"/>
        </w:rPr>
        <w:br/>
      </w:r>
      <w:r w:rsidRPr="00850A3A">
        <w:rPr>
          <w:rFonts w:asciiTheme="minorHAnsi" w:hAnsiTheme="minorHAnsi" w:cs="Arial"/>
          <w:sz w:val="20"/>
          <w:szCs w:val="20"/>
        </w:rPr>
        <w:t>Estimates for Destination Port/Terminal Handling Charges are outlined below and will be</w:t>
      </w:r>
      <w:r w:rsidR="00C75EE3">
        <w:rPr>
          <w:rFonts w:asciiTheme="minorHAnsi" w:hAnsiTheme="minorHAnsi" w:cs="Arial"/>
          <w:sz w:val="20"/>
          <w:szCs w:val="20"/>
        </w:rPr>
        <w:t xml:space="preserve"> </w:t>
      </w:r>
      <w:r w:rsidRPr="00850A3A">
        <w:rPr>
          <w:rFonts w:asciiTheme="minorHAnsi" w:hAnsiTheme="minorHAnsi" w:cs="Arial"/>
          <w:sz w:val="20"/>
          <w:szCs w:val="20"/>
        </w:rPr>
        <w:t>charged back to the agent at cost plus 10% administration if not prepaid at origin (a copy of</w:t>
      </w:r>
      <w:r w:rsidR="00C75EE3">
        <w:rPr>
          <w:rFonts w:asciiTheme="minorHAnsi" w:hAnsiTheme="minorHAnsi" w:cs="Arial"/>
          <w:sz w:val="20"/>
          <w:szCs w:val="20"/>
        </w:rPr>
        <w:t xml:space="preserve"> </w:t>
      </w:r>
      <w:r w:rsidRPr="00850A3A">
        <w:rPr>
          <w:rFonts w:asciiTheme="minorHAnsi" w:hAnsiTheme="minorHAnsi" w:cs="Arial"/>
          <w:sz w:val="20"/>
          <w:szCs w:val="20"/>
        </w:rPr>
        <w:t xml:space="preserve">the tax invoice from the Shipping Line/Forwarder can be provided if requested). </w:t>
      </w:r>
      <w:r w:rsidRPr="00850A3A">
        <w:rPr>
          <w:rFonts w:asciiTheme="minorHAnsi" w:hAnsiTheme="minorHAnsi" w:cs="Arial"/>
          <w:sz w:val="20"/>
          <w:szCs w:val="20"/>
        </w:rPr>
        <w:t>FCL containers are based on rates using the Shipping Line direct, if you are using a</w:t>
      </w:r>
      <w:r w:rsidR="00C75EE3">
        <w:rPr>
          <w:rFonts w:asciiTheme="minorHAnsi" w:hAnsiTheme="minorHAnsi" w:cs="Arial"/>
          <w:sz w:val="20"/>
          <w:szCs w:val="20"/>
        </w:rPr>
        <w:t xml:space="preserve"> </w:t>
      </w:r>
      <w:r w:rsidRPr="00850A3A">
        <w:rPr>
          <w:rFonts w:asciiTheme="minorHAnsi" w:hAnsiTheme="minorHAnsi" w:cs="Arial"/>
          <w:sz w:val="20"/>
          <w:szCs w:val="20"/>
        </w:rPr>
        <w:t>Forwarder, they will be higher. FCL shipments through a Forwarder, the Forwarder agent rates</w:t>
      </w:r>
      <w:r w:rsidR="00C75EE3">
        <w:rPr>
          <w:rFonts w:asciiTheme="minorHAnsi" w:hAnsiTheme="minorHAnsi" w:cs="Arial"/>
          <w:sz w:val="20"/>
          <w:szCs w:val="20"/>
        </w:rPr>
        <w:t xml:space="preserve"> </w:t>
      </w:r>
      <w:r w:rsidRPr="00850A3A">
        <w:rPr>
          <w:rFonts w:asciiTheme="minorHAnsi" w:hAnsiTheme="minorHAnsi" w:cs="Arial"/>
          <w:sz w:val="20"/>
          <w:szCs w:val="20"/>
        </w:rPr>
        <w:t>vary dramatically so you are best to check with your end on the expected local charges at</w:t>
      </w:r>
      <w:r w:rsidR="00C75EE3">
        <w:rPr>
          <w:rFonts w:asciiTheme="minorHAnsi" w:hAnsiTheme="minorHAnsi" w:cs="Arial"/>
          <w:sz w:val="20"/>
          <w:szCs w:val="20"/>
        </w:rPr>
        <w:t xml:space="preserve"> </w:t>
      </w:r>
      <w:r w:rsidRPr="00850A3A">
        <w:rPr>
          <w:rFonts w:asciiTheme="minorHAnsi" w:hAnsiTheme="minorHAnsi" w:cs="Arial"/>
          <w:sz w:val="20"/>
          <w:szCs w:val="20"/>
        </w:rPr>
        <w:t xml:space="preserve">destination. </w:t>
      </w:r>
    </w:p>
    <w:p w14:paraId="366B9BC8" w14:textId="0145AFB3" w:rsidR="002E5DED" w:rsidRPr="00850A3A" w:rsidRDefault="0065397D">
      <w:pPr>
        <w:rPr>
          <w:rFonts w:asciiTheme="minorHAnsi" w:hAnsiTheme="minorHAnsi" w:cs="Arial"/>
          <w:sz w:val="20"/>
          <w:szCs w:val="20"/>
        </w:rPr>
      </w:pPr>
      <w:r w:rsidRPr="00850A3A">
        <w:rPr>
          <w:rFonts w:asciiTheme="minorHAnsi" w:hAnsiTheme="minorHAnsi" w:cs="Arial"/>
          <w:sz w:val="20"/>
          <w:szCs w:val="20"/>
        </w:rPr>
        <w:t>The following rates would be considered to apply in general circumstances (for shipping</w:t>
      </w:r>
      <w:r w:rsidR="00C75EE3">
        <w:rPr>
          <w:rFonts w:asciiTheme="minorHAnsi" w:hAnsiTheme="minorHAnsi" w:cs="Arial"/>
          <w:sz w:val="20"/>
          <w:szCs w:val="20"/>
        </w:rPr>
        <w:t xml:space="preserve"> </w:t>
      </w:r>
      <w:r w:rsidRPr="00850A3A">
        <w:rPr>
          <w:rFonts w:asciiTheme="minorHAnsi" w:hAnsiTheme="minorHAnsi" w:cs="Arial"/>
          <w:sz w:val="20"/>
          <w:szCs w:val="20"/>
        </w:rPr>
        <w:t xml:space="preserve">lines direct) however we stress these are estimates only: </w:t>
      </w:r>
    </w:p>
    <w:p w14:paraId="594413DB" w14:textId="77777777" w:rsidR="002E5DED" w:rsidRPr="00850A3A" w:rsidRDefault="0065397D">
      <w:pPr>
        <w:rPr>
          <w:rFonts w:asciiTheme="minorHAnsi" w:hAnsiTheme="minorHAnsi" w:cs="Arial"/>
          <w:sz w:val="20"/>
          <w:szCs w:val="20"/>
        </w:rPr>
      </w:pPr>
      <w:r w:rsidRPr="00850A3A">
        <w:rPr>
          <w:rFonts w:asciiTheme="minorHAnsi" w:hAnsiTheme="minorHAnsi" w:cs="Arial"/>
          <w:sz w:val="20"/>
          <w:szCs w:val="20"/>
        </w:rPr>
        <w:t>20 FCL  $860</w:t>
      </w:r>
    </w:p>
    <w:p w14:paraId="23BAAE59" w14:textId="77777777" w:rsidR="002E5DED" w:rsidRPr="00850A3A" w:rsidRDefault="0065397D">
      <w:pPr>
        <w:rPr>
          <w:rFonts w:asciiTheme="minorHAnsi" w:hAnsiTheme="minorHAnsi" w:cs="Arial"/>
          <w:sz w:val="20"/>
          <w:szCs w:val="20"/>
        </w:rPr>
      </w:pPr>
      <w:r w:rsidRPr="00850A3A">
        <w:rPr>
          <w:rFonts w:asciiTheme="minorHAnsi" w:hAnsiTheme="minorHAnsi" w:cs="Arial"/>
          <w:sz w:val="20"/>
          <w:szCs w:val="20"/>
        </w:rPr>
        <w:t>40 FCL  $1300</w:t>
      </w:r>
    </w:p>
    <w:p w14:paraId="4BBF547D" w14:textId="77777777" w:rsidR="002E5DED" w:rsidRPr="00850A3A" w:rsidRDefault="0065397D">
      <w:pPr>
        <w:rPr>
          <w:rFonts w:asciiTheme="minorHAnsi" w:hAnsiTheme="minorHAnsi"/>
          <w:color w:val="000000" w:themeColor="text1"/>
          <w:sz w:val="20"/>
          <w:szCs w:val="20"/>
        </w:rPr>
      </w:pPr>
      <w:r w:rsidRPr="00850A3A">
        <w:rPr>
          <w:rFonts w:asciiTheme="minorHAnsi" w:hAnsiTheme="minorHAnsi" w:cs="Arial"/>
          <w:color w:val="000000" w:themeColor="text1"/>
          <w:sz w:val="20"/>
          <w:szCs w:val="20"/>
        </w:rPr>
        <w:t xml:space="preserve">AIR – $250.00 + </w:t>
      </w:r>
      <w:r w:rsidRPr="00850A3A">
        <w:rPr>
          <w:rFonts w:asciiTheme="minorHAnsi" w:hAnsiTheme="minorHAnsi" w:cs="Arial"/>
          <w:color w:val="000000" w:themeColor="text1"/>
          <w:sz w:val="20"/>
          <w:szCs w:val="20"/>
        </w:rPr>
        <w:t xml:space="preserve">$0.75 </w:t>
      </w:r>
      <w:r w:rsidRPr="00850A3A">
        <w:rPr>
          <w:rFonts w:asciiTheme="minorHAnsi" w:hAnsiTheme="minorHAnsi" w:cs="Arial"/>
          <w:color w:val="000000" w:themeColor="text1"/>
          <w:sz w:val="20"/>
          <w:szCs w:val="20"/>
        </w:rPr>
        <w:t xml:space="preserve">per kg ACW    </w:t>
      </w:r>
    </w:p>
    <w:p w14:paraId="0619162E" w14:textId="77777777" w:rsidR="002E5DED" w:rsidRPr="00850A3A" w:rsidRDefault="0065397D">
      <w:pPr>
        <w:rPr>
          <w:rFonts w:asciiTheme="minorHAnsi" w:hAnsiTheme="minorHAnsi"/>
          <w:color w:val="000000" w:themeColor="text1"/>
          <w:sz w:val="20"/>
          <w:szCs w:val="20"/>
        </w:rPr>
      </w:pPr>
      <w:r w:rsidRPr="00850A3A">
        <w:rPr>
          <w:rFonts w:asciiTheme="minorHAnsi" w:hAnsiTheme="minorHAnsi" w:cs="Arial"/>
          <w:color w:val="000000" w:themeColor="text1"/>
          <w:sz w:val="20"/>
          <w:szCs w:val="20"/>
        </w:rPr>
        <w:t xml:space="preserve">LCL  </w:t>
      </w:r>
      <w:r w:rsidRPr="00850A3A">
        <w:rPr>
          <w:rFonts w:asciiTheme="minorHAnsi" w:hAnsiTheme="minorHAnsi" w:cs="Arial"/>
          <w:color w:val="000000" w:themeColor="text1"/>
          <w:sz w:val="20"/>
          <w:szCs w:val="20"/>
        </w:rPr>
        <w:t xml:space="preserve">$250.00 per </w:t>
      </w:r>
      <w:proofErr w:type="spellStart"/>
      <w:r w:rsidRPr="00850A3A">
        <w:rPr>
          <w:rFonts w:asciiTheme="minorHAnsi" w:hAnsiTheme="minorHAnsi" w:cs="Arial"/>
          <w:color w:val="000000" w:themeColor="text1"/>
          <w:sz w:val="20"/>
          <w:szCs w:val="20"/>
        </w:rPr>
        <w:t>cbm</w:t>
      </w:r>
      <w:proofErr w:type="spellEnd"/>
      <w:r w:rsidRPr="00850A3A">
        <w:rPr>
          <w:rFonts w:asciiTheme="minorHAnsi" w:hAnsiTheme="minorHAnsi" w:cs="Arial"/>
          <w:color w:val="000000" w:themeColor="text1"/>
          <w:sz w:val="20"/>
          <w:szCs w:val="20"/>
        </w:rPr>
        <w:t xml:space="preserve"> gross  + flat $250 (1 min)</w:t>
      </w:r>
    </w:p>
    <w:p w14:paraId="14A6AA9C" w14:textId="5618E044" w:rsidR="002E5DED" w:rsidRPr="00850A3A" w:rsidRDefault="0065397D">
      <w:pPr>
        <w:rPr>
          <w:rFonts w:asciiTheme="minorHAnsi" w:hAnsiTheme="minorHAnsi" w:cs="Arial"/>
          <w:sz w:val="20"/>
          <w:szCs w:val="20"/>
        </w:rPr>
      </w:pPr>
      <w:r w:rsidRPr="00850A3A">
        <w:rPr>
          <w:rFonts w:asciiTheme="minorHAnsi" w:hAnsiTheme="minorHAnsi" w:cs="Arial"/>
          <w:sz w:val="20"/>
          <w:szCs w:val="20"/>
        </w:rPr>
        <w:t>If you are planning to prepay the DTHC, that is fine (and encouraged) by us, just make sure</w:t>
      </w:r>
      <w:r w:rsidR="00C75EE3">
        <w:rPr>
          <w:rFonts w:asciiTheme="minorHAnsi" w:hAnsiTheme="minorHAnsi" w:cs="Arial"/>
          <w:sz w:val="20"/>
          <w:szCs w:val="20"/>
        </w:rPr>
        <w:t xml:space="preserve"> </w:t>
      </w:r>
      <w:r w:rsidRPr="00850A3A">
        <w:rPr>
          <w:rFonts w:asciiTheme="minorHAnsi" w:hAnsiTheme="minorHAnsi" w:cs="Arial"/>
          <w:sz w:val="20"/>
          <w:szCs w:val="20"/>
        </w:rPr>
        <w:t>you prepay ALL destination shipping line charges including ISPS, Document Fees etc. We will bill back anything we are required to pay at this end plus 10%.</w:t>
      </w:r>
    </w:p>
    <w:p w14:paraId="58EBE189" w14:textId="77777777" w:rsidR="002E5DED" w:rsidRPr="00850A3A" w:rsidRDefault="0065397D">
      <w:pPr>
        <w:rPr>
          <w:rFonts w:asciiTheme="minorHAnsi" w:hAnsiTheme="minorHAnsi" w:cs="Arial"/>
          <w:sz w:val="20"/>
          <w:szCs w:val="20"/>
        </w:rPr>
      </w:pPr>
      <w:r w:rsidRPr="00850A3A">
        <w:rPr>
          <w:rFonts w:asciiTheme="minorHAnsi" w:hAnsiTheme="minorHAnsi" w:cs="Arial"/>
          <w:sz w:val="20"/>
          <w:szCs w:val="20"/>
        </w:rPr>
        <w:t>LCL Destination Port Terminal/NVOCC Charges</w:t>
      </w:r>
    </w:p>
    <w:p w14:paraId="1A3639B7" w14:textId="1D8704C8" w:rsidR="002E5DED" w:rsidRPr="00850A3A" w:rsidRDefault="0065397D">
      <w:pPr>
        <w:rPr>
          <w:rFonts w:asciiTheme="minorHAnsi" w:hAnsiTheme="minorHAnsi" w:cs="Arial"/>
          <w:sz w:val="20"/>
          <w:szCs w:val="20"/>
        </w:rPr>
      </w:pPr>
      <w:r w:rsidRPr="00850A3A">
        <w:rPr>
          <w:rFonts w:asciiTheme="minorHAnsi" w:hAnsiTheme="minorHAnsi" w:cs="Arial"/>
          <w:sz w:val="20"/>
          <w:szCs w:val="20"/>
        </w:rPr>
        <w:lastRenderedPageBreak/>
        <w:t>Local DTHC, deconsolidation and associated charges for LCL shipments are applied at our</w:t>
      </w:r>
      <w:r w:rsidR="00C75EE3">
        <w:rPr>
          <w:rFonts w:asciiTheme="minorHAnsi" w:hAnsiTheme="minorHAnsi" w:cs="Arial"/>
          <w:sz w:val="20"/>
          <w:szCs w:val="20"/>
        </w:rPr>
        <w:t xml:space="preserve"> </w:t>
      </w:r>
      <w:r w:rsidRPr="00850A3A">
        <w:rPr>
          <w:rFonts w:asciiTheme="minorHAnsi" w:hAnsiTheme="minorHAnsi" w:cs="Arial"/>
          <w:sz w:val="20"/>
          <w:szCs w:val="20"/>
        </w:rPr>
        <w:t>end by your Forwarder's agents in Australia. As in most countries, the charges are very high</w:t>
      </w:r>
      <w:r w:rsidR="00C75EE3">
        <w:rPr>
          <w:rFonts w:asciiTheme="minorHAnsi" w:hAnsiTheme="minorHAnsi" w:cs="Arial"/>
          <w:sz w:val="20"/>
          <w:szCs w:val="20"/>
        </w:rPr>
        <w:t xml:space="preserve"> </w:t>
      </w:r>
      <w:r w:rsidRPr="00850A3A">
        <w:rPr>
          <w:rFonts w:asciiTheme="minorHAnsi" w:hAnsiTheme="minorHAnsi" w:cs="Arial"/>
          <w:sz w:val="20"/>
          <w:szCs w:val="20"/>
        </w:rPr>
        <w:t>as they include a range of charges (whatever the forwarders think they can get away with)</w:t>
      </w:r>
      <w:r w:rsidR="00C75EE3">
        <w:rPr>
          <w:rFonts w:asciiTheme="minorHAnsi" w:hAnsiTheme="minorHAnsi" w:cs="Arial"/>
          <w:sz w:val="20"/>
          <w:szCs w:val="20"/>
        </w:rPr>
        <w:t xml:space="preserve"> </w:t>
      </w:r>
      <w:r w:rsidRPr="00850A3A">
        <w:rPr>
          <w:rFonts w:asciiTheme="minorHAnsi" w:hAnsiTheme="minorHAnsi" w:cs="Arial"/>
          <w:sz w:val="20"/>
          <w:szCs w:val="20"/>
        </w:rPr>
        <w:t>including security levies, delivery order fees. Some Forwarder's depots are applying a lift on</w:t>
      </w:r>
      <w:r w:rsidR="00C75EE3">
        <w:rPr>
          <w:rFonts w:asciiTheme="minorHAnsi" w:hAnsiTheme="minorHAnsi" w:cs="Arial"/>
          <w:sz w:val="20"/>
          <w:szCs w:val="20"/>
        </w:rPr>
        <w:t xml:space="preserve"> </w:t>
      </w:r>
      <w:r w:rsidRPr="00850A3A">
        <w:rPr>
          <w:rFonts w:asciiTheme="minorHAnsi" w:hAnsiTheme="minorHAnsi" w:cs="Arial"/>
          <w:sz w:val="20"/>
          <w:szCs w:val="20"/>
        </w:rPr>
        <w:t>fee in the region of $90-$100 at the time of collection. We usually are not aware of it until</w:t>
      </w:r>
      <w:r w:rsidR="00C75EE3">
        <w:rPr>
          <w:rFonts w:asciiTheme="minorHAnsi" w:hAnsiTheme="minorHAnsi" w:cs="Arial"/>
          <w:sz w:val="20"/>
          <w:szCs w:val="20"/>
        </w:rPr>
        <w:t xml:space="preserve"> </w:t>
      </w:r>
      <w:r w:rsidRPr="00850A3A">
        <w:rPr>
          <w:rFonts w:asciiTheme="minorHAnsi" w:hAnsiTheme="minorHAnsi" w:cs="Arial"/>
          <w:sz w:val="20"/>
          <w:szCs w:val="20"/>
        </w:rPr>
        <w:t>we collect the cargo.</w:t>
      </w:r>
    </w:p>
    <w:p w14:paraId="2ABB75F2" w14:textId="66C5D2C2" w:rsidR="002E5DED" w:rsidRPr="00850A3A" w:rsidRDefault="0065397D">
      <w:pPr>
        <w:rPr>
          <w:rFonts w:asciiTheme="minorHAnsi" w:hAnsiTheme="minorHAnsi" w:cs="Arial"/>
          <w:sz w:val="20"/>
          <w:szCs w:val="20"/>
        </w:rPr>
      </w:pPr>
      <w:r w:rsidRPr="00850A3A">
        <w:rPr>
          <w:rFonts w:asciiTheme="minorHAnsi" w:hAnsiTheme="minorHAnsi" w:cs="Arial"/>
          <w:sz w:val="20"/>
          <w:szCs w:val="20"/>
        </w:rPr>
        <w:t xml:space="preserve">All of these LCL </w:t>
      </w:r>
      <w:proofErr w:type="spellStart"/>
      <w:r w:rsidRPr="00850A3A">
        <w:rPr>
          <w:rFonts w:asciiTheme="minorHAnsi" w:hAnsiTheme="minorHAnsi" w:cs="Arial"/>
          <w:sz w:val="20"/>
          <w:szCs w:val="20"/>
        </w:rPr>
        <w:t>Deconsolidator's</w:t>
      </w:r>
      <w:proofErr w:type="spellEnd"/>
      <w:r w:rsidRPr="00850A3A">
        <w:rPr>
          <w:rFonts w:asciiTheme="minorHAnsi" w:hAnsiTheme="minorHAnsi" w:cs="Arial"/>
          <w:sz w:val="20"/>
          <w:szCs w:val="20"/>
        </w:rPr>
        <w:t>/Forwarder's charges will be billed back to the origin booker</w:t>
      </w:r>
      <w:r w:rsidR="00C75EE3">
        <w:rPr>
          <w:rFonts w:asciiTheme="minorHAnsi" w:hAnsiTheme="minorHAnsi" w:cs="Arial"/>
          <w:sz w:val="20"/>
          <w:szCs w:val="20"/>
        </w:rPr>
        <w:t xml:space="preserve"> </w:t>
      </w:r>
      <w:r w:rsidRPr="00850A3A">
        <w:rPr>
          <w:rFonts w:asciiTheme="minorHAnsi" w:hAnsiTheme="minorHAnsi" w:cs="Arial"/>
          <w:sz w:val="20"/>
          <w:szCs w:val="20"/>
        </w:rPr>
        <w:t>at cost plus 10% administration if not prepaid at origin. We urge you to negotiate with your</w:t>
      </w:r>
      <w:r w:rsidR="00C75EE3">
        <w:rPr>
          <w:rFonts w:asciiTheme="minorHAnsi" w:hAnsiTheme="minorHAnsi" w:cs="Arial"/>
          <w:sz w:val="20"/>
          <w:szCs w:val="20"/>
        </w:rPr>
        <w:t xml:space="preserve"> </w:t>
      </w:r>
      <w:r w:rsidRPr="00850A3A">
        <w:rPr>
          <w:rFonts w:asciiTheme="minorHAnsi" w:hAnsiTheme="minorHAnsi" w:cs="Arial"/>
          <w:sz w:val="20"/>
          <w:szCs w:val="20"/>
        </w:rPr>
        <w:t xml:space="preserve">Forwarder at origin to </w:t>
      </w:r>
      <w:r w:rsidRPr="00850A3A">
        <w:rPr>
          <w:rFonts w:asciiTheme="minorHAnsi" w:hAnsiTheme="minorHAnsi" w:cs="Arial"/>
          <w:sz w:val="20"/>
          <w:szCs w:val="20"/>
        </w:rPr>
        <w:t>either prepay the charges and/or outline to you what (all) the charges</w:t>
      </w:r>
      <w:r w:rsidR="00C75EE3">
        <w:rPr>
          <w:rFonts w:asciiTheme="minorHAnsi" w:hAnsiTheme="minorHAnsi" w:cs="Arial"/>
          <w:sz w:val="20"/>
          <w:szCs w:val="20"/>
        </w:rPr>
        <w:t xml:space="preserve"> </w:t>
      </w:r>
      <w:r w:rsidRPr="00850A3A">
        <w:rPr>
          <w:rFonts w:asciiTheme="minorHAnsi" w:hAnsiTheme="minorHAnsi" w:cs="Arial"/>
          <w:sz w:val="20"/>
          <w:szCs w:val="20"/>
        </w:rPr>
        <w:t>are, before you book with them.</w:t>
      </w:r>
      <w:r w:rsidR="00C75EE3">
        <w:rPr>
          <w:rFonts w:asciiTheme="minorHAnsi" w:hAnsiTheme="minorHAnsi" w:cs="Arial"/>
          <w:sz w:val="20"/>
          <w:szCs w:val="20"/>
        </w:rPr>
        <w:t xml:space="preserve"> </w:t>
      </w:r>
      <w:r w:rsidRPr="00850A3A">
        <w:rPr>
          <w:rFonts w:asciiTheme="minorHAnsi" w:hAnsiTheme="minorHAnsi" w:cs="Arial"/>
          <w:sz w:val="20"/>
          <w:szCs w:val="20"/>
        </w:rPr>
        <w:t>These charges may well have a bigger effect on your competitiveness when quoting, than</w:t>
      </w:r>
      <w:r w:rsidR="00C75EE3">
        <w:rPr>
          <w:rFonts w:asciiTheme="minorHAnsi" w:hAnsiTheme="minorHAnsi" w:cs="Arial"/>
          <w:sz w:val="20"/>
          <w:szCs w:val="20"/>
        </w:rPr>
        <w:t xml:space="preserve"> </w:t>
      </w:r>
      <w:r w:rsidRPr="00850A3A">
        <w:rPr>
          <w:rFonts w:asciiTheme="minorHAnsi" w:hAnsiTheme="minorHAnsi" w:cs="Arial"/>
          <w:sz w:val="20"/>
          <w:szCs w:val="20"/>
        </w:rPr>
        <w:t>our DA rate. They ARE negotiable, not once the shipment arrives here though, but more so</w:t>
      </w:r>
      <w:r w:rsidR="00C75EE3">
        <w:rPr>
          <w:rFonts w:asciiTheme="minorHAnsi" w:hAnsiTheme="minorHAnsi" w:cs="Arial"/>
          <w:sz w:val="20"/>
          <w:szCs w:val="20"/>
        </w:rPr>
        <w:t xml:space="preserve"> </w:t>
      </w:r>
      <w:r w:rsidRPr="00850A3A">
        <w:rPr>
          <w:rFonts w:asciiTheme="minorHAnsi" w:hAnsiTheme="minorHAnsi" w:cs="Arial"/>
          <w:sz w:val="20"/>
          <w:szCs w:val="20"/>
        </w:rPr>
        <w:t>when you are enquiring/booking with your Forwarder at origin. Similarly, if airfreight, your air</w:t>
      </w:r>
      <w:r w:rsidR="00C75EE3">
        <w:rPr>
          <w:rFonts w:asciiTheme="minorHAnsi" w:hAnsiTheme="minorHAnsi" w:cs="Arial"/>
          <w:sz w:val="20"/>
          <w:szCs w:val="20"/>
        </w:rPr>
        <w:t xml:space="preserve"> </w:t>
      </w:r>
      <w:r w:rsidRPr="00850A3A">
        <w:rPr>
          <w:rFonts w:asciiTheme="minorHAnsi" w:hAnsiTheme="minorHAnsi" w:cs="Arial"/>
          <w:sz w:val="20"/>
          <w:szCs w:val="20"/>
        </w:rPr>
        <w:t>forwarder should be able to advise you expected charges at our end.   In our quote above,</w:t>
      </w:r>
      <w:r w:rsidR="00C75EE3">
        <w:rPr>
          <w:rFonts w:asciiTheme="minorHAnsi" w:hAnsiTheme="minorHAnsi" w:cs="Arial"/>
          <w:sz w:val="20"/>
          <w:szCs w:val="20"/>
        </w:rPr>
        <w:t xml:space="preserve"> </w:t>
      </w:r>
      <w:r w:rsidRPr="00850A3A">
        <w:rPr>
          <w:rFonts w:asciiTheme="minorHAnsi" w:hAnsiTheme="minorHAnsi" w:cs="Arial"/>
          <w:sz w:val="20"/>
          <w:szCs w:val="20"/>
        </w:rPr>
        <w:t>we have outlined our estimate as to what we expect to be billed but amounts vary from</w:t>
      </w:r>
      <w:r w:rsidR="00C75EE3">
        <w:rPr>
          <w:rFonts w:asciiTheme="minorHAnsi" w:hAnsiTheme="minorHAnsi" w:cs="Arial"/>
          <w:sz w:val="20"/>
          <w:szCs w:val="20"/>
        </w:rPr>
        <w:t xml:space="preserve"> </w:t>
      </w:r>
      <w:r w:rsidRPr="00850A3A">
        <w:rPr>
          <w:rFonts w:asciiTheme="minorHAnsi" w:hAnsiTheme="minorHAnsi" w:cs="Arial"/>
          <w:sz w:val="20"/>
          <w:szCs w:val="20"/>
        </w:rPr>
        <w:t>Forwarder to Forwarder so worth a check at your end.</w:t>
      </w:r>
    </w:p>
    <w:p w14:paraId="74A89310" w14:textId="4E334932" w:rsidR="002E5DED" w:rsidRPr="00C75EE3" w:rsidRDefault="0065397D">
      <w:pPr>
        <w:rPr>
          <w:rFonts w:asciiTheme="minorHAnsi" w:hAnsiTheme="minorHAnsi" w:cs="Arial"/>
          <w:b/>
          <w:bCs/>
          <w:color w:val="000000" w:themeColor="text1"/>
          <w:sz w:val="20"/>
          <w:szCs w:val="20"/>
          <w:u w:val="single"/>
        </w:rPr>
      </w:pPr>
      <w:r w:rsidRPr="00C75EE3">
        <w:rPr>
          <w:rFonts w:asciiTheme="minorHAnsi" w:hAnsiTheme="minorHAnsi" w:cs="Arial"/>
          <w:b/>
          <w:bCs/>
          <w:color w:val="000000" w:themeColor="text1"/>
          <w:sz w:val="20"/>
          <w:szCs w:val="20"/>
          <w:u w:val="single"/>
        </w:rPr>
        <w:t>Our rate includes</w:t>
      </w:r>
      <w:r w:rsidR="00C75EE3">
        <w:rPr>
          <w:rFonts w:asciiTheme="minorHAnsi" w:hAnsiTheme="minorHAnsi" w:cs="Arial"/>
          <w:b/>
          <w:bCs/>
          <w:color w:val="000000" w:themeColor="text1"/>
          <w:sz w:val="20"/>
          <w:szCs w:val="20"/>
          <w:u w:val="single"/>
        </w:rPr>
        <w:t>:</w:t>
      </w:r>
    </w:p>
    <w:p w14:paraId="607C5935" w14:textId="0C2D15B7" w:rsidR="002E5DED" w:rsidRPr="00850A3A" w:rsidRDefault="0065397D">
      <w:pPr>
        <w:rPr>
          <w:rFonts w:asciiTheme="minorHAnsi" w:hAnsiTheme="minorHAnsi" w:cs="Arial"/>
          <w:sz w:val="20"/>
          <w:szCs w:val="20"/>
        </w:rPr>
      </w:pPr>
      <w:r w:rsidRPr="00850A3A">
        <w:rPr>
          <w:rFonts w:asciiTheme="minorHAnsi" w:hAnsiTheme="minorHAnsi" w:cs="Arial"/>
          <w:sz w:val="20"/>
          <w:szCs w:val="20"/>
        </w:rPr>
        <w:t>· Collection of containers at terminal</w:t>
      </w:r>
      <w:r w:rsidR="00C75EE3">
        <w:rPr>
          <w:rFonts w:asciiTheme="minorHAnsi" w:hAnsiTheme="minorHAnsi" w:cs="Arial"/>
          <w:sz w:val="20"/>
          <w:szCs w:val="20"/>
        </w:rPr>
        <w:br/>
      </w:r>
      <w:r w:rsidRPr="00850A3A">
        <w:rPr>
          <w:rFonts w:asciiTheme="minorHAnsi" w:hAnsiTheme="minorHAnsi" w:cs="Arial"/>
          <w:sz w:val="20"/>
          <w:szCs w:val="20"/>
        </w:rPr>
        <w:t>· Haulage/cartage of shipment under bond to our warehouse/bond store for mandatory</w:t>
      </w:r>
      <w:r w:rsidRPr="00850A3A">
        <w:rPr>
          <w:rFonts w:asciiTheme="minorHAnsi" w:hAnsiTheme="minorHAnsi" w:cs="Arial"/>
          <w:sz w:val="20"/>
          <w:szCs w:val="20"/>
        </w:rPr>
        <w:br/>
      </w:r>
      <w:r w:rsidRPr="00850A3A">
        <w:rPr>
          <w:rFonts w:asciiTheme="minorHAnsi" w:hAnsiTheme="minorHAnsi" w:cs="Arial"/>
          <w:sz w:val="20"/>
          <w:szCs w:val="20"/>
        </w:rPr>
        <w:t xml:space="preserve">  quarantine inspection</w:t>
      </w:r>
      <w:r w:rsidR="00C75EE3">
        <w:rPr>
          <w:rFonts w:asciiTheme="minorHAnsi" w:hAnsiTheme="minorHAnsi" w:cs="Arial"/>
          <w:sz w:val="20"/>
          <w:szCs w:val="20"/>
        </w:rPr>
        <w:br/>
      </w:r>
      <w:r w:rsidRPr="00850A3A">
        <w:rPr>
          <w:rFonts w:asciiTheme="minorHAnsi" w:hAnsiTheme="minorHAnsi" w:cs="Arial"/>
          <w:sz w:val="20"/>
          <w:szCs w:val="20"/>
        </w:rPr>
        <w:t>· Quarantine documentation and lodgement fees</w:t>
      </w:r>
      <w:r w:rsidR="00C75EE3">
        <w:rPr>
          <w:rFonts w:asciiTheme="minorHAnsi" w:hAnsiTheme="minorHAnsi" w:cs="Arial"/>
          <w:sz w:val="20"/>
          <w:szCs w:val="20"/>
        </w:rPr>
        <w:br/>
      </w:r>
      <w:r w:rsidRPr="00850A3A">
        <w:rPr>
          <w:rFonts w:asciiTheme="minorHAnsi" w:hAnsiTheme="minorHAnsi" w:cs="Arial"/>
          <w:sz w:val="20"/>
          <w:szCs w:val="20"/>
        </w:rPr>
        <w:t>· Normal straightforward clearance through customs and quarantine</w:t>
      </w:r>
      <w:r w:rsidR="00C75EE3">
        <w:rPr>
          <w:rFonts w:asciiTheme="minorHAnsi" w:hAnsiTheme="minorHAnsi" w:cs="Arial"/>
          <w:sz w:val="20"/>
          <w:szCs w:val="20"/>
        </w:rPr>
        <w:br/>
      </w:r>
      <w:r w:rsidRPr="00850A3A">
        <w:rPr>
          <w:rFonts w:asciiTheme="minorHAnsi" w:hAnsiTheme="minorHAnsi" w:cs="Arial"/>
          <w:sz w:val="20"/>
          <w:szCs w:val="20"/>
        </w:rPr>
        <w:t>· One time delivery of HHGPE to residence with good access, unwrapping and one time</w:t>
      </w:r>
      <w:r w:rsidRPr="00850A3A">
        <w:rPr>
          <w:rFonts w:asciiTheme="minorHAnsi" w:hAnsiTheme="minorHAnsi" w:cs="Arial"/>
          <w:sz w:val="20"/>
          <w:szCs w:val="20"/>
        </w:rPr>
        <w:br/>
      </w:r>
      <w:r w:rsidRPr="00850A3A">
        <w:rPr>
          <w:rFonts w:asciiTheme="minorHAnsi" w:hAnsiTheme="minorHAnsi" w:cs="Arial"/>
          <w:sz w:val="20"/>
          <w:szCs w:val="20"/>
        </w:rPr>
        <w:t xml:space="preserve">   placement of furniture</w:t>
      </w:r>
      <w:r w:rsidR="00C75EE3">
        <w:rPr>
          <w:rFonts w:asciiTheme="minorHAnsi" w:hAnsiTheme="minorHAnsi" w:cs="Arial"/>
          <w:sz w:val="20"/>
          <w:szCs w:val="20"/>
        </w:rPr>
        <w:br/>
      </w:r>
      <w:r w:rsidRPr="00850A3A">
        <w:rPr>
          <w:rFonts w:asciiTheme="minorHAnsi" w:hAnsiTheme="minorHAnsi" w:cs="Arial"/>
          <w:sz w:val="20"/>
          <w:szCs w:val="20"/>
        </w:rPr>
        <w:t xml:space="preserve">· </w:t>
      </w:r>
      <w:r w:rsidRPr="00850A3A">
        <w:rPr>
          <w:rFonts w:asciiTheme="minorHAnsi" w:hAnsiTheme="minorHAnsi" w:cs="Arial"/>
          <w:color w:val="000000" w:themeColor="text1"/>
          <w:sz w:val="20"/>
          <w:szCs w:val="20"/>
        </w:rPr>
        <w:t xml:space="preserve">Complete unpacking (to bench tops) but not maid/valet. </w:t>
      </w:r>
      <w:r w:rsidRPr="00850A3A">
        <w:rPr>
          <w:rFonts w:asciiTheme="minorHAnsi" w:hAnsiTheme="minorHAnsi" w:cs="Arial"/>
          <w:color w:val="000000" w:themeColor="text1"/>
          <w:sz w:val="20"/>
          <w:szCs w:val="20"/>
        </w:rPr>
        <w:t>Our standard service allows for</w:t>
      </w:r>
      <w:r w:rsidR="00C75EE3">
        <w:rPr>
          <w:rFonts w:asciiTheme="minorHAnsi" w:hAnsiTheme="minorHAnsi" w:cs="Arial"/>
          <w:color w:val="000000" w:themeColor="text1"/>
          <w:sz w:val="20"/>
          <w:szCs w:val="20"/>
        </w:rPr>
        <w:t xml:space="preserve"> </w:t>
      </w:r>
      <w:r w:rsidRPr="00850A3A">
        <w:rPr>
          <w:rFonts w:asciiTheme="minorHAnsi" w:hAnsiTheme="minorHAnsi" w:cs="Arial"/>
          <w:color w:val="000000" w:themeColor="text1"/>
          <w:sz w:val="20"/>
          <w:szCs w:val="20"/>
        </w:rPr>
        <w:t>contents of cartons to be unpacked to flat surfaces such as tables, benches etc (but not to the floor).  Effects are not placed in cupboards and if flat surfaces are not available (or full) then no further carton unpacking can take place, if client is not in a position to put items away or does not have sufficient bench/table/flat surface space, Maid/Valet Service is available – see supplemental charges.</w:t>
      </w:r>
      <w:r w:rsidR="00C75EE3">
        <w:rPr>
          <w:rFonts w:asciiTheme="minorHAnsi" w:hAnsiTheme="minorHAnsi" w:cs="Arial"/>
          <w:color w:val="000000" w:themeColor="text1"/>
          <w:sz w:val="20"/>
          <w:szCs w:val="20"/>
        </w:rPr>
        <w:br/>
      </w:r>
      <w:r w:rsidRPr="00850A3A">
        <w:rPr>
          <w:rFonts w:asciiTheme="minorHAnsi" w:hAnsiTheme="minorHAnsi" w:cs="Arial"/>
          <w:sz w:val="20"/>
          <w:szCs w:val="20"/>
        </w:rPr>
        <w:t>· Removal of packing materials on day of delivery</w:t>
      </w:r>
      <w:r w:rsidR="00C75EE3">
        <w:rPr>
          <w:rFonts w:asciiTheme="minorHAnsi" w:hAnsiTheme="minorHAnsi" w:cs="Arial"/>
          <w:sz w:val="20"/>
          <w:szCs w:val="20"/>
        </w:rPr>
        <w:br/>
      </w:r>
      <w:r w:rsidRPr="00850A3A">
        <w:rPr>
          <w:rFonts w:asciiTheme="minorHAnsi" w:hAnsiTheme="minorHAnsi" w:cs="Arial"/>
          <w:sz w:val="20"/>
          <w:szCs w:val="20"/>
        </w:rPr>
        <w:t>· Straightforward setting up (see handyman exclusions and Supplemental Services Link)</w:t>
      </w:r>
      <w:r w:rsidR="00C75EE3">
        <w:rPr>
          <w:rFonts w:asciiTheme="minorHAnsi" w:hAnsiTheme="minorHAnsi" w:cs="Arial"/>
          <w:sz w:val="20"/>
          <w:szCs w:val="20"/>
        </w:rPr>
        <w:br/>
      </w:r>
      <w:r w:rsidRPr="00850A3A">
        <w:rPr>
          <w:rFonts w:asciiTheme="minorHAnsi" w:hAnsiTheme="minorHAnsi" w:cs="Arial"/>
          <w:sz w:val="20"/>
          <w:szCs w:val="20"/>
        </w:rPr>
        <w:t>· Return of empty container to steamship line depot</w:t>
      </w:r>
      <w:r w:rsidR="00C75EE3">
        <w:rPr>
          <w:rFonts w:asciiTheme="minorHAnsi" w:hAnsiTheme="minorHAnsi" w:cs="Arial"/>
          <w:sz w:val="20"/>
          <w:szCs w:val="20"/>
        </w:rPr>
        <w:br/>
      </w:r>
      <w:r w:rsidRPr="00850A3A">
        <w:rPr>
          <w:rFonts w:asciiTheme="minorHAnsi" w:hAnsiTheme="minorHAnsi" w:cs="Arial"/>
          <w:sz w:val="20"/>
          <w:szCs w:val="20"/>
        </w:rPr>
        <w:t>· Assistance with insurance claim lodgement if required (where applicable)</w:t>
      </w:r>
    </w:p>
    <w:p w14:paraId="1D772018" w14:textId="7358E53D" w:rsidR="002E5DED" w:rsidRPr="00C75EE3" w:rsidRDefault="0065397D">
      <w:pPr>
        <w:rPr>
          <w:rFonts w:asciiTheme="minorHAnsi" w:hAnsiTheme="minorHAnsi" w:cs="Arial"/>
          <w:b/>
          <w:bCs/>
          <w:sz w:val="20"/>
          <w:szCs w:val="20"/>
          <w:u w:val="single"/>
        </w:rPr>
      </w:pPr>
      <w:r w:rsidRPr="00C75EE3">
        <w:rPr>
          <w:rFonts w:asciiTheme="minorHAnsi" w:hAnsiTheme="minorHAnsi" w:cs="Arial"/>
          <w:b/>
          <w:bCs/>
          <w:sz w:val="20"/>
          <w:szCs w:val="20"/>
          <w:u w:val="single"/>
        </w:rPr>
        <w:t xml:space="preserve">  Our rate excludes</w:t>
      </w:r>
      <w:r w:rsidR="00C75EE3">
        <w:rPr>
          <w:rFonts w:asciiTheme="minorHAnsi" w:hAnsiTheme="minorHAnsi" w:cs="Arial"/>
          <w:b/>
          <w:bCs/>
          <w:sz w:val="20"/>
          <w:szCs w:val="20"/>
          <w:u w:val="single"/>
        </w:rPr>
        <w:t xml:space="preserve"> :</w:t>
      </w:r>
    </w:p>
    <w:p w14:paraId="430EBF61" w14:textId="2D48C29E" w:rsidR="002E5DED" w:rsidRPr="00850A3A" w:rsidRDefault="0065397D">
      <w:pPr>
        <w:rPr>
          <w:rFonts w:asciiTheme="minorHAnsi" w:hAnsiTheme="minorHAnsi" w:cs="Arial"/>
          <w:sz w:val="20"/>
          <w:szCs w:val="20"/>
        </w:rPr>
      </w:pPr>
      <w:r w:rsidRPr="00850A3A">
        <w:rPr>
          <w:rFonts w:asciiTheme="minorHAnsi" w:hAnsiTheme="minorHAnsi" w:cs="Arial"/>
          <w:sz w:val="20"/>
          <w:szCs w:val="20"/>
        </w:rPr>
        <w:t>· Local Port THC/Port Charges/Doc Fees/NVOCC Charges – anything we need to pay to</w:t>
      </w:r>
      <w:r w:rsidRPr="00850A3A">
        <w:rPr>
          <w:rFonts w:asciiTheme="minorHAnsi" w:hAnsiTheme="minorHAnsi" w:cs="Arial"/>
          <w:sz w:val="20"/>
          <w:szCs w:val="20"/>
        </w:rPr>
        <w:br/>
      </w:r>
      <w:r w:rsidRPr="00850A3A">
        <w:rPr>
          <w:rFonts w:asciiTheme="minorHAnsi" w:hAnsiTheme="minorHAnsi" w:cs="Arial"/>
          <w:sz w:val="20"/>
          <w:szCs w:val="20"/>
        </w:rPr>
        <w:t xml:space="preserve">  obtain a delivery order from the steamship line or forwarder on arrival of the shipment</w:t>
      </w:r>
      <w:r w:rsidR="00C75EE3">
        <w:rPr>
          <w:rFonts w:asciiTheme="minorHAnsi" w:hAnsiTheme="minorHAnsi" w:cs="Arial"/>
          <w:sz w:val="20"/>
          <w:szCs w:val="20"/>
        </w:rPr>
        <w:br/>
      </w:r>
      <w:r w:rsidRPr="00850A3A">
        <w:rPr>
          <w:rFonts w:asciiTheme="minorHAnsi" w:hAnsiTheme="minorHAnsi" w:cs="Arial"/>
          <w:sz w:val="20"/>
          <w:szCs w:val="20"/>
        </w:rPr>
        <w:t xml:space="preserve">. </w:t>
      </w:r>
      <w:r w:rsidRPr="00850A3A">
        <w:rPr>
          <w:rFonts w:asciiTheme="minorHAnsi" w:hAnsiTheme="minorHAnsi" w:cs="Arial"/>
          <w:color w:val="000000" w:themeColor="text1"/>
          <w:sz w:val="20"/>
          <w:szCs w:val="20"/>
        </w:rPr>
        <w:t>Customs Formal Commercial (Full Import Declaration or FID) Single Line Entry where</w:t>
      </w:r>
      <w:r w:rsidRPr="00850A3A">
        <w:rPr>
          <w:rFonts w:asciiTheme="minorHAnsi" w:hAnsiTheme="minorHAnsi" w:cs="Arial"/>
          <w:color w:val="000000" w:themeColor="text1"/>
          <w:sz w:val="20"/>
          <w:szCs w:val="20"/>
        </w:rPr>
        <w:br/>
      </w:r>
      <w:r w:rsidRPr="00850A3A">
        <w:rPr>
          <w:rFonts w:asciiTheme="minorHAnsi" w:hAnsiTheme="minorHAnsi" w:cs="Arial"/>
          <w:color w:val="000000" w:themeColor="text1"/>
          <w:sz w:val="20"/>
          <w:szCs w:val="20"/>
        </w:rPr>
        <w:t xml:space="preserve">   </w:t>
      </w:r>
      <w:r w:rsidRPr="00850A3A">
        <w:rPr>
          <w:rFonts w:asciiTheme="minorHAnsi" w:hAnsiTheme="minorHAnsi" w:cs="Arial"/>
          <w:color w:val="000000" w:themeColor="text1"/>
          <w:sz w:val="20"/>
          <w:szCs w:val="20"/>
        </w:rPr>
        <w:t>required/ordered by Customs ($570)</w:t>
      </w:r>
      <w:r w:rsidR="00C75EE3">
        <w:rPr>
          <w:rFonts w:asciiTheme="minorHAnsi" w:hAnsiTheme="minorHAnsi" w:cs="Arial"/>
          <w:color w:val="000000" w:themeColor="text1"/>
          <w:sz w:val="20"/>
          <w:szCs w:val="20"/>
        </w:rPr>
        <w:br/>
      </w:r>
      <w:r w:rsidRPr="00850A3A">
        <w:rPr>
          <w:rFonts w:asciiTheme="minorHAnsi" w:hAnsiTheme="minorHAnsi" w:cs="Arial"/>
          <w:color w:val="000000" w:themeColor="text1"/>
          <w:sz w:val="20"/>
          <w:szCs w:val="20"/>
        </w:rPr>
        <w:t xml:space="preserve">.  SAC (Self Assessed Clearance) customs entry where required/ordered by Customs   </w:t>
      </w:r>
      <w:r w:rsidRPr="00850A3A">
        <w:rPr>
          <w:rFonts w:asciiTheme="minorHAnsi" w:hAnsiTheme="minorHAnsi" w:cs="Arial"/>
          <w:color w:val="000000" w:themeColor="text1"/>
          <w:sz w:val="20"/>
          <w:szCs w:val="20"/>
        </w:rPr>
        <w:br/>
      </w:r>
      <w:r w:rsidRPr="00850A3A">
        <w:rPr>
          <w:rFonts w:asciiTheme="minorHAnsi" w:hAnsiTheme="minorHAnsi" w:cs="Arial"/>
          <w:color w:val="000000" w:themeColor="text1"/>
          <w:sz w:val="20"/>
          <w:szCs w:val="20"/>
        </w:rPr>
        <w:t xml:space="preserve">   ($330)</w:t>
      </w:r>
      <w:r w:rsidR="00C75EE3">
        <w:rPr>
          <w:rFonts w:asciiTheme="minorHAnsi" w:hAnsiTheme="minorHAnsi" w:cs="Arial"/>
          <w:color w:val="000000" w:themeColor="text1"/>
          <w:sz w:val="20"/>
          <w:szCs w:val="20"/>
        </w:rPr>
        <w:br/>
      </w:r>
      <w:r w:rsidRPr="00850A3A">
        <w:rPr>
          <w:rFonts w:asciiTheme="minorHAnsi" w:hAnsiTheme="minorHAnsi" w:cs="Arial"/>
          <w:sz w:val="20"/>
          <w:szCs w:val="20"/>
        </w:rPr>
        <w:t>· Quarantine Inspection Charges</w:t>
      </w:r>
      <w:r w:rsidR="00C75EE3">
        <w:rPr>
          <w:rFonts w:asciiTheme="minorHAnsi" w:hAnsiTheme="minorHAnsi" w:cs="Arial"/>
          <w:sz w:val="20"/>
          <w:szCs w:val="20"/>
        </w:rPr>
        <w:br/>
      </w:r>
      <w:r w:rsidRPr="00850A3A">
        <w:rPr>
          <w:rFonts w:asciiTheme="minorHAnsi" w:hAnsiTheme="minorHAnsi" w:cs="Arial"/>
          <w:sz w:val="20"/>
          <w:szCs w:val="20"/>
        </w:rPr>
        <w:t>· Quarantine Treatment Fees if ordered (including transport charges relating to</w:t>
      </w:r>
      <w:r w:rsidRPr="00850A3A">
        <w:rPr>
          <w:rFonts w:asciiTheme="minorHAnsi" w:hAnsiTheme="minorHAnsi" w:cs="Arial"/>
          <w:sz w:val="20"/>
          <w:szCs w:val="20"/>
        </w:rPr>
        <w:br/>
      </w:r>
      <w:r w:rsidRPr="00850A3A">
        <w:rPr>
          <w:rFonts w:asciiTheme="minorHAnsi" w:hAnsiTheme="minorHAnsi" w:cs="Arial"/>
          <w:sz w:val="20"/>
          <w:szCs w:val="20"/>
        </w:rPr>
        <w:t xml:space="preserve">   treatment/fumigation)</w:t>
      </w:r>
      <w:r w:rsidR="00C75EE3">
        <w:rPr>
          <w:rFonts w:asciiTheme="minorHAnsi" w:hAnsiTheme="minorHAnsi" w:cs="Arial"/>
          <w:sz w:val="20"/>
          <w:szCs w:val="20"/>
        </w:rPr>
        <w:br/>
      </w:r>
      <w:r w:rsidRPr="00850A3A">
        <w:rPr>
          <w:rFonts w:asciiTheme="minorHAnsi" w:hAnsiTheme="minorHAnsi" w:cs="Arial"/>
          <w:sz w:val="20"/>
          <w:szCs w:val="20"/>
        </w:rPr>
        <w:t>· Payment of Customs Duty and Sales or other Taxes</w:t>
      </w:r>
      <w:r w:rsidR="00C75EE3">
        <w:rPr>
          <w:rFonts w:asciiTheme="minorHAnsi" w:hAnsiTheme="minorHAnsi" w:cs="Arial"/>
          <w:sz w:val="20"/>
          <w:szCs w:val="20"/>
        </w:rPr>
        <w:br/>
      </w:r>
      <w:r w:rsidRPr="00850A3A">
        <w:rPr>
          <w:rFonts w:asciiTheme="minorHAnsi" w:hAnsiTheme="minorHAnsi" w:cs="Arial"/>
          <w:sz w:val="20"/>
          <w:szCs w:val="20"/>
        </w:rPr>
        <w:t xml:space="preserve">· </w:t>
      </w:r>
      <w:r w:rsidRPr="00850A3A">
        <w:rPr>
          <w:rFonts w:asciiTheme="minorHAnsi" w:hAnsiTheme="minorHAnsi" w:cs="Arial"/>
          <w:sz w:val="20"/>
          <w:szCs w:val="20"/>
        </w:rPr>
        <w:t>Customs Examination attendance or extensive Quarantine and associated costs</w:t>
      </w:r>
      <w:r w:rsidR="00C75EE3">
        <w:rPr>
          <w:rFonts w:asciiTheme="minorHAnsi" w:hAnsiTheme="minorHAnsi" w:cs="Arial"/>
          <w:sz w:val="20"/>
          <w:szCs w:val="20"/>
        </w:rPr>
        <w:br/>
      </w:r>
      <w:r w:rsidRPr="00850A3A">
        <w:rPr>
          <w:rFonts w:asciiTheme="minorHAnsi" w:hAnsiTheme="minorHAnsi" w:cs="Arial"/>
          <w:sz w:val="20"/>
          <w:szCs w:val="20"/>
        </w:rPr>
        <w:t>· Port Xray and similar customs fees when applicable</w:t>
      </w:r>
      <w:r w:rsidR="00C75EE3">
        <w:rPr>
          <w:rFonts w:asciiTheme="minorHAnsi" w:hAnsiTheme="minorHAnsi" w:cs="Arial"/>
          <w:sz w:val="20"/>
          <w:szCs w:val="20"/>
        </w:rPr>
        <w:br/>
      </w:r>
      <w:r w:rsidRPr="00850A3A">
        <w:rPr>
          <w:rFonts w:asciiTheme="minorHAnsi" w:hAnsiTheme="minorHAnsi" w:cs="Arial"/>
          <w:sz w:val="20"/>
          <w:szCs w:val="20"/>
        </w:rPr>
        <w:t>· Storage Charges on Consignments beyond 7 days at OSS depot</w:t>
      </w:r>
    </w:p>
    <w:p w14:paraId="5568A73F" w14:textId="0D78AA42" w:rsidR="002E5DED" w:rsidRPr="00850A3A" w:rsidRDefault="0065397D" w:rsidP="00C75EE3">
      <w:pPr>
        <w:rPr>
          <w:rFonts w:asciiTheme="minorHAnsi" w:hAnsiTheme="minorHAnsi" w:cs="Arial"/>
          <w:sz w:val="20"/>
          <w:szCs w:val="20"/>
        </w:rPr>
      </w:pPr>
      <w:r w:rsidRPr="00850A3A">
        <w:rPr>
          <w:rFonts w:asciiTheme="minorHAnsi" w:hAnsiTheme="minorHAnsi" w:cs="Arial"/>
          <w:sz w:val="20"/>
          <w:szCs w:val="20"/>
        </w:rPr>
        <w:t>· Demurrage Costs, Bond Charges, Container Detention Fees. Additional fees payable to</w:t>
      </w:r>
      <w:r w:rsidRPr="00850A3A">
        <w:rPr>
          <w:rFonts w:asciiTheme="minorHAnsi" w:hAnsiTheme="minorHAnsi" w:cs="Arial"/>
          <w:sz w:val="20"/>
          <w:szCs w:val="20"/>
        </w:rPr>
        <w:br/>
      </w:r>
      <w:r w:rsidRPr="00850A3A">
        <w:rPr>
          <w:rFonts w:asciiTheme="minorHAnsi" w:hAnsiTheme="minorHAnsi" w:cs="Arial"/>
          <w:sz w:val="20"/>
          <w:szCs w:val="20"/>
        </w:rPr>
        <w:t xml:space="preserve">  third parties, e.g. freight forwarders NVOCC carrier or intermediaries, insurance,</w:t>
      </w:r>
      <w:r w:rsidRPr="00850A3A">
        <w:rPr>
          <w:rFonts w:asciiTheme="minorHAnsi" w:hAnsiTheme="minorHAnsi" w:cs="Arial"/>
          <w:sz w:val="20"/>
          <w:szCs w:val="20"/>
        </w:rPr>
        <w:br/>
      </w:r>
      <w:r w:rsidRPr="00850A3A">
        <w:rPr>
          <w:rFonts w:asciiTheme="minorHAnsi" w:hAnsiTheme="minorHAnsi" w:cs="Arial"/>
          <w:sz w:val="20"/>
          <w:szCs w:val="20"/>
        </w:rPr>
        <w:lastRenderedPageBreak/>
        <w:t xml:space="preserve">  container rental fees</w:t>
      </w:r>
      <w:r w:rsidR="00C75EE3">
        <w:rPr>
          <w:rFonts w:asciiTheme="minorHAnsi" w:hAnsiTheme="minorHAnsi" w:cs="Arial"/>
          <w:sz w:val="20"/>
          <w:szCs w:val="20"/>
        </w:rPr>
        <w:br/>
      </w:r>
      <w:r w:rsidRPr="00850A3A">
        <w:rPr>
          <w:rFonts w:asciiTheme="minorHAnsi" w:hAnsiTheme="minorHAnsi" w:cs="Arial"/>
          <w:sz w:val="20"/>
          <w:szCs w:val="20"/>
        </w:rPr>
        <w:t>· Specialist services, i.e. high rise/elevator deliveries, carpenters, cabinet makers,</w:t>
      </w:r>
      <w:r w:rsidR="00C75EE3">
        <w:rPr>
          <w:rFonts w:asciiTheme="minorHAnsi" w:hAnsiTheme="minorHAnsi" w:cs="Arial"/>
          <w:sz w:val="20"/>
          <w:szCs w:val="20"/>
        </w:rPr>
        <w:t xml:space="preserve"> </w:t>
      </w:r>
      <w:r w:rsidRPr="00850A3A">
        <w:rPr>
          <w:rFonts w:asciiTheme="minorHAnsi" w:hAnsiTheme="minorHAnsi" w:cs="Arial"/>
          <w:sz w:val="20"/>
          <w:szCs w:val="20"/>
        </w:rPr>
        <w:t xml:space="preserve">electricians, plumbers, appliance servicing, assembly or </w:t>
      </w:r>
      <w:r w:rsidRPr="00850A3A">
        <w:rPr>
          <w:rFonts w:asciiTheme="minorHAnsi" w:hAnsiTheme="minorHAnsi" w:cs="Arial"/>
          <w:color w:val="000000" w:themeColor="text1"/>
          <w:sz w:val="20"/>
          <w:szCs w:val="20"/>
        </w:rPr>
        <w:t>reassembly</w:t>
      </w:r>
      <w:r w:rsidRPr="00850A3A">
        <w:rPr>
          <w:rFonts w:asciiTheme="minorHAnsi" w:hAnsiTheme="minorHAnsi" w:cs="Arial"/>
          <w:color w:val="000000" w:themeColor="text1"/>
          <w:sz w:val="20"/>
          <w:szCs w:val="20"/>
        </w:rPr>
        <w:t xml:space="preserve"> </w:t>
      </w:r>
      <w:r w:rsidRPr="00850A3A">
        <w:rPr>
          <w:rFonts w:asciiTheme="minorHAnsi" w:hAnsiTheme="minorHAnsi" w:cs="Arial"/>
          <w:sz w:val="20"/>
          <w:szCs w:val="20"/>
        </w:rPr>
        <w:t>of modular</w:t>
      </w:r>
      <w:r w:rsidR="00C75EE3">
        <w:rPr>
          <w:rFonts w:asciiTheme="minorHAnsi" w:hAnsiTheme="minorHAnsi" w:cs="Arial"/>
          <w:sz w:val="20"/>
          <w:szCs w:val="20"/>
        </w:rPr>
        <w:t xml:space="preserve"> </w:t>
      </w:r>
      <w:r w:rsidRPr="00850A3A">
        <w:rPr>
          <w:rFonts w:asciiTheme="minorHAnsi" w:hAnsiTheme="minorHAnsi" w:cs="Arial"/>
          <w:sz w:val="20"/>
          <w:szCs w:val="20"/>
        </w:rPr>
        <w:t>furniture or flat packed furniture such as IKEA brand, including wall units etc, requiring</w:t>
      </w:r>
      <w:r w:rsidR="00C75EE3">
        <w:rPr>
          <w:rFonts w:asciiTheme="minorHAnsi" w:hAnsiTheme="minorHAnsi" w:cs="Arial"/>
          <w:sz w:val="20"/>
          <w:szCs w:val="20"/>
        </w:rPr>
        <w:t xml:space="preserve"> </w:t>
      </w:r>
      <w:r w:rsidRPr="00850A3A">
        <w:rPr>
          <w:rFonts w:asciiTheme="minorHAnsi" w:hAnsiTheme="minorHAnsi" w:cs="Arial"/>
          <w:sz w:val="20"/>
          <w:szCs w:val="20"/>
        </w:rPr>
        <w:t>specialist tools, trampolines, climbing frames and swing sets etc.</w:t>
      </w:r>
      <w:r w:rsidR="00C75EE3">
        <w:rPr>
          <w:rFonts w:asciiTheme="minorHAnsi" w:hAnsiTheme="minorHAnsi" w:cs="Arial"/>
          <w:sz w:val="20"/>
          <w:szCs w:val="20"/>
        </w:rPr>
        <w:br/>
      </w:r>
      <w:r w:rsidRPr="00850A3A">
        <w:rPr>
          <w:rFonts w:asciiTheme="minorHAnsi" w:hAnsiTheme="minorHAnsi" w:cs="Arial"/>
          <w:sz w:val="20"/>
          <w:szCs w:val="20"/>
        </w:rPr>
        <w:t>· Special parking/permit cost</w:t>
      </w:r>
      <w:r w:rsidR="00C75EE3">
        <w:rPr>
          <w:rFonts w:asciiTheme="minorHAnsi" w:hAnsiTheme="minorHAnsi" w:cs="Arial"/>
          <w:sz w:val="20"/>
          <w:szCs w:val="20"/>
        </w:rPr>
        <w:br/>
      </w:r>
      <w:r w:rsidRPr="00850A3A">
        <w:rPr>
          <w:rFonts w:asciiTheme="minorHAnsi" w:hAnsiTheme="minorHAnsi" w:cs="Arial"/>
          <w:sz w:val="20"/>
          <w:szCs w:val="20"/>
        </w:rPr>
        <w:t xml:space="preserve">· </w:t>
      </w:r>
      <w:r w:rsidRPr="00850A3A">
        <w:rPr>
          <w:rFonts w:asciiTheme="minorHAnsi" w:hAnsiTheme="minorHAnsi" w:cs="Arial"/>
          <w:color w:val="000000" w:themeColor="text1"/>
          <w:sz w:val="20"/>
          <w:szCs w:val="20"/>
        </w:rPr>
        <w:t>Special items such as pianos (see Optional Charges and Supplemental Charges below)</w:t>
      </w:r>
      <w:r w:rsidRPr="00850A3A">
        <w:rPr>
          <w:rFonts w:asciiTheme="minorHAnsi" w:hAnsiTheme="minorHAnsi" w:cs="Arial"/>
          <w:color w:val="000000" w:themeColor="text1"/>
          <w:sz w:val="20"/>
          <w:szCs w:val="20"/>
        </w:rPr>
        <w:br/>
      </w:r>
      <w:r w:rsidRPr="00850A3A">
        <w:rPr>
          <w:rFonts w:asciiTheme="minorHAnsi" w:hAnsiTheme="minorHAnsi" w:cs="Arial"/>
          <w:color w:val="000000" w:themeColor="text1"/>
          <w:sz w:val="20"/>
          <w:szCs w:val="20"/>
        </w:rPr>
        <w:t xml:space="preserve">  or other large furniture </w:t>
      </w:r>
      <w:r w:rsidRPr="00850A3A">
        <w:rPr>
          <w:rFonts w:asciiTheme="minorHAnsi" w:hAnsiTheme="minorHAnsi" w:cs="Arial"/>
          <w:color w:val="000000" w:themeColor="text1"/>
          <w:sz w:val="20"/>
          <w:szCs w:val="20"/>
        </w:rPr>
        <w:t xml:space="preserve">or other items requiring a heavy lifting device, and any items </w:t>
      </w:r>
      <w:r w:rsidRPr="00850A3A">
        <w:rPr>
          <w:rFonts w:asciiTheme="minorHAnsi" w:hAnsiTheme="minorHAnsi" w:cs="Arial"/>
          <w:color w:val="000000" w:themeColor="text1"/>
          <w:sz w:val="20"/>
          <w:szCs w:val="20"/>
        </w:rPr>
        <w:br/>
      </w:r>
      <w:r w:rsidRPr="00850A3A">
        <w:rPr>
          <w:rFonts w:asciiTheme="minorHAnsi" w:hAnsiTheme="minorHAnsi" w:cs="Arial"/>
          <w:color w:val="000000" w:themeColor="text1"/>
          <w:sz w:val="20"/>
          <w:szCs w:val="20"/>
        </w:rPr>
        <w:t xml:space="preserve">  weighing in excess of 150 kgs</w:t>
      </w:r>
      <w:r w:rsidRPr="00850A3A">
        <w:rPr>
          <w:rFonts w:asciiTheme="minorHAnsi" w:hAnsiTheme="minorHAnsi" w:cs="Arial"/>
          <w:color w:val="000000" w:themeColor="text1"/>
          <w:sz w:val="20"/>
          <w:szCs w:val="20"/>
        </w:rPr>
        <w:t>.</w:t>
      </w:r>
      <w:r w:rsidR="00C75EE3">
        <w:rPr>
          <w:rFonts w:asciiTheme="minorHAnsi" w:hAnsiTheme="minorHAnsi" w:cs="Arial"/>
          <w:color w:val="000000" w:themeColor="text1"/>
          <w:sz w:val="20"/>
          <w:szCs w:val="20"/>
        </w:rPr>
        <w:br/>
      </w:r>
      <w:r w:rsidRPr="00850A3A">
        <w:rPr>
          <w:rFonts w:asciiTheme="minorHAnsi" w:hAnsiTheme="minorHAnsi" w:cs="Arial"/>
          <w:sz w:val="20"/>
          <w:szCs w:val="20"/>
        </w:rPr>
        <w:t>· Delivery other than one direct delivery with reasonable access and delivery conditions</w:t>
      </w:r>
      <w:r w:rsidRPr="00850A3A">
        <w:rPr>
          <w:rFonts w:asciiTheme="minorHAnsi" w:hAnsiTheme="minorHAnsi" w:cs="Arial"/>
          <w:sz w:val="20"/>
          <w:szCs w:val="20"/>
        </w:rPr>
        <w:t xml:space="preserve">  (for legally parked large delivery vehicle able to park adjacent to residence entrance),</w:t>
      </w:r>
      <w:r w:rsidR="00C75EE3">
        <w:rPr>
          <w:rFonts w:asciiTheme="minorHAnsi" w:hAnsiTheme="minorHAnsi" w:cs="Arial"/>
          <w:sz w:val="20"/>
          <w:szCs w:val="20"/>
        </w:rPr>
        <w:t xml:space="preserve"> </w:t>
      </w:r>
      <w:r w:rsidRPr="00850A3A">
        <w:rPr>
          <w:rFonts w:asciiTheme="minorHAnsi" w:hAnsiTheme="minorHAnsi" w:cs="Arial"/>
          <w:sz w:val="20"/>
          <w:szCs w:val="20"/>
        </w:rPr>
        <w:t xml:space="preserve"> no long carries (i.e. over 25 metres/75 feet), not above 1st floor (or one level), and no</w:t>
      </w:r>
      <w:r w:rsidR="00C75EE3">
        <w:rPr>
          <w:rFonts w:asciiTheme="minorHAnsi" w:hAnsiTheme="minorHAnsi" w:cs="Arial"/>
          <w:sz w:val="20"/>
          <w:szCs w:val="20"/>
        </w:rPr>
        <w:t xml:space="preserve"> </w:t>
      </w:r>
      <w:r w:rsidRPr="00850A3A">
        <w:rPr>
          <w:rFonts w:asciiTheme="minorHAnsi" w:hAnsiTheme="minorHAnsi" w:cs="Arial"/>
          <w:sz w:val="20"/>
          <w:szCs w:val="20"/>
        </w:rPr>
        <w:t>shuttle vehicles or cranes required</w:t>
      </w:r>
      <w:r w:rsidR="00C75EE3">
        <w:rPr>
          <w:rFonts w:asciiTheme="minorHAnsi" w:hAnsiTheme="minorHAnsi" w:cs="Arial"/>
          <w:sz w:val="20"/>
          <w:szCs w:val="20"/>
        </w:rPr>
        <w:br/>
      </w:r>
      <w:r w:rsidRPr="00850A3A">
        <w:rPr>
          <w:rFonts w:asciiTheme="minorHAnsi" w:hAnsiTheme="minorHAnsi" w:cs="Arial"/>
          <w:sz w:val="20"/>
          <w:szCs w:val="20"/>
        </w:rPr>
        <w:t>· Motor Vehicles, Motor Bikes, Caravans, Motor Homes, Boats, Trailers etc. mentioned in</w:t>
      </w:r>
      <w:r w:rsidRPr="00850A3A">
        <w:rPr>
          <w:rFonts w:asciiTheme="minorHAnsi" w:hAnsiTheme="minorHAnsi" w:cs="Arial"/>
          <w:sz w:val="20"/>
          <w:szCs w:val="20"/>
        </w:rPr>
        <w:t xml:space="preserve"> our quote are included to hand out OSS depot at city of Port of Entry only. If rates</w:t>
      </w:r>
      <w:r w:rsidR="00C75EE3">
        <w:rPr>
          <w:rFonts w:asciiTheme="minorHAnsi" w:hAnsiTheme="minorHAnsi" w:cs="Arial"/>
          <w:sz w:val="20"/>
          <w:szCs w:val="20"/>
        </w:rPr>
        <w:t xml:space="preserve"> </w:t>
      </w:r>
      <w:r w:rsidRPr="00850A3A">
        <w:rPr>
          <w:rFonts w:asciiTheme="minorHAnsi" w:hAnsiTheme="minorHAnsi" w:cs="Arial"/>
          <w:sz w:val="20"/>
          <w:szCs w:val="20"/>
        </w:rPr>
        <w:t>are required for delivery to residence of any such items please</w:t>
      </w:r>
      <w:r w:rsidR="00C75EE3">
        <w:rPr>
          <w:rFonts w:asciiTheme="minorHAnsi" w:hAnsiTheme="minorHAnsi" w:cs="Arial"/>
          <w:sz w:val="20"/>
          <w:szCs w:val="20"/>
        </w:rPr>
        <w:t xml:space="preserve"> </w:t>
      </w:r>
      <w:r w:rsidRPr="00850A3A">
        <w:rPr>
          <w:rFonts w:asciiTheme="minorHAnsi" w:hAnsiTheme="minorHAnsi" w:cs="Arial"/>
          <w:sz w:val="20"/>
          <w:szCs w:val="20"/>
        </w:rPr>
        <w:t>contact rates@ossworldwide.com with vehicle details/description/delivery address and</w:t>
      </w:r>
      <w:r w:rsidR="00C75EE3">
        <w:rPr>
          <w:rFonts w:asciiTheme="minorHAnsi" w:hAnsiTheme="minorHAnsi" w:cs="Arial"/>
          <w:sz w:val="20"/>
          <w:szCs w:val="20"/>
        </w:rPr>
        <w:t xml:space="preserve"> </w:t>
      </w:r>
      <w:r w:rsidRPr="00850A3A">
        <w:rPr>
          <w:rFonts w:asciiTheme="minorHAnsi" w:hAnsiTheme="minorHAnsi" w:cs="Arial"/>
          <w:sz w:val="20"/>
          <w:szCs w:val="20"/>
        </w:rPr>
        <w:t>we will advise a cost.</w:t>
      </w:r>
    </w:p>
    <w:p w14:paraId="2AE4F3C7" w14:textId="77777777" w:rsidR="002E5DED" w:rsidRPr="00850A3A" w:rsidRDefault="0065397D">
      <w:pPr>
        <w:spacing w:after="0"/>
        <w:rPr>
          <w:rFonts w:asciiTheme="minorHAnsi" w:hAnsiTheme="minorHAnsi" w:cs="Arial"/>
          <w:b/>
          <w:bCs/>
          <w:color w:val="000000" w:themeColor="text1"/>
          <w:sz w:val="20"/>
          <w:szCs w:val="20"/>
        </w:rPr>
      </w:pPr>
      <w:r w:rsidRPr="00850A3A">
        <w:rPr>
          <w:rFonts w:asciiTheme="minorHAnsi" w:hAnsiTheme="minorHAnsi" w:cs="Arial"/>
          <w:b/>
          <w:bCs/>
          <w:color w:val="000000" w:themeColor="text1"/>
          <w:sz w:val="20"/>
          <w:szCs w:val="20"/>
        </w:rPr>
        <w:t xml:space="preserve">Supplemental Charges (Additional to DA Rates) </w:t>
      </w:r>
    </w:p>
    <w:p w14:paraId="2C68F59B" w14:textId="77777777" w:rsidR="002E5DED" w:rsidRPr="00850A3A" w:rsidRDefault="002E5DED">
      <w:pPr>
        <w:spacing w:after="0"/>
        <w:rPr>
          <w:rFonts w:asciiTheme="minorHAnsi" w:hAnsiTheme="minorHAnsi" w:cs="Arial"/>
          <w:sz w:val="20"/>
          <w:szCs w:val="20"/>
        </w:rPr>
      </w:pPr>
    </w:p>
    <w:p w14:paraId="51A30CC1" w14:textId="77777777" w:rsidR="002E5DED" w:rsidRPr="00850A3A" w:rsidRDefault="0065397D">
      <w:pPr>
        <w:spacing w:after="0"/>
        <w:rPr>
          <w:rFonts w:asciiTheme="minorHAnsi" w:hAnsiTheme="minorHAnsi"/>
          <w:sz w:val="20"/>
          <w:szCs w:val="20"/>
        </w:rPr>
      </w:pPr>
      <w:r w:rsidRPr="00850A3A">
        <w:rPr>
          <w:rFonts w:asciiTheme="minorHAnsi" w:hAnsiTheme="minorHAnsi" w:cs="Arial"/>
          <w:b/>
          <w:bCs/>
          <w:sz w:val="20"/>
          <w:szCs w:val="20"/>
        </w:rPr>
        <w:t>Upright Piano</w:t>
      </w:r>
      <w:r w:rsidRPr="00850A3A">
        <w:rPr>
          <w:rFonts w:asciiTheme="minorHAnsi" w:hAnsiTheme="minorHAnsi" w:cs="Arial"/>
          <w:sz w:val="20"/>
          <w:szCs w:val="20"/>
        </w:rPr>
        <w:t xml:space="preserve"> $500 subject to reasonable and normal access, no steps,(30 miles only)</w:t>
      </w:r>
    </w:p>
    <w:p w14:paraId="772D32F5" w14:textId="77777777" w:rsidR="002E5DED" w:rsidRPr="00850A3A" w:rsidRDefault="0065397D">
      <w:pPr>
        <w:spacing w:after="0"/>
        <w:rPr>
          <w:rFonts w:asciiTheme="minorHAnsi" w:hAnsiTheme="minorHAnsi"/>
          <w:sz w:val="20"/>
          <w:szCs w:val="20"/>
        </w:rPr>
      </w:pPr>
      <w:r w:rsidRPr="00850A3A">
        <w:rPr>
          <w:rFonts w:asciiTheme="minorHAnsi" w:hAnsiTheme="minorHAnsi" w:cs="Arial"/>
          <w:b/>
          <w:bCs/>
          <w:sz w:val="20"/>
          <w:szCs w:val="20"/>
        </w:rPr>
        <w:t>Grand Piano</w:t>
      </w:r>
      <w:r w:rsidRPr="00850A3A">
        <w:rPr>
          <w:rFonts w:asciiTheme="minorHAnsi" w:hAnsiTheme="minorHAnsi" w:cs="Arial"/>
          <w:sz w:val="20"/>
          <w:szCs w:val="20"/>
        </w:rPr>
        <w:t xml:space="preserve"> (or Baby Grand) $850 </w:t>
      </w:r>
      <w:r w:rsidRPr="00850A3A">
        <w:rPr>
          <w:rFonts w:asciiTheme="minorHAnsi" w:hAnsiTheme="minorHAnsi" w:cs="Arial"/>
          <w:sz w:val="20"/>
          <w:szCs w:val="20"/>
        </w:rPr>
        <w:t xml:space="preserve">subject to reasonable and normal access, no steps (30 miles only)  </w:t>
      </w:r>
    </w:p>
    <w:p w14:paraId="1C08E1F5" w14:textId="77777777" w:rsidR="002E5DED" w:rsidRPr="00850A3A" w:rsidRDefault="0065397D">
      <w:pPr>
        <w:spacing w:after="0"/>
        <w:rPr>
          <w:rFonts w:asciiTheme="minorHAnsi" w:hAnsiTheme="minorHAnsi"/>
          <w:sz w:val="20"/>
          <w:szCs w:val="20"/>
        </w:rPr>
      </w:pPr>
      <w:r w:rsidRPr="00850A3A">
        <w:rPr>
          <w:rFonts w:asciiTheme="minorHAnsi" w:hAnsiTheme="minorHAnsi" w:cs="Arial"/>
          <w:b/>
          <w:bCs/>
          <w:sz w:val="20"/>
          <w:szCs w:val="20"/>
        </w:rPr>
        <w:t>Stair carry for Pianos</w:t>
      </w:r>
      <w:r w:rsidRPr="00850A3A">
        <w:rPr>
          <w:rFonts w:asciiTheme="minorHAnsi" w:hAnsiTheme="minorHAnsi" w:cs="Arial"/>
          <w:sz w:val="20"/>
          <w:szCs w:val="20"/>
        </w:rPr>
        <w:t xml:space="preserve"> $10 per stair/step</w:t>
      </w:r>
      <w:r w:rsidRPr="00850A3A">
        <w:rPr>
          <w:rFonts w:asciiTheme="minorHAnsi" w:hAnsiTheme="minorHAnsi" w:cs="Arial"/>
          <w:sz w:val="20"/>
          <w:szCs w:val="20"/>
        </w:rPr>
        <w:br/>
      </w:r>
      <w:r w:rsidRPr="00850A3A">
        <w:rPr>
          <w:rFonts w:asciiTheme="minorHAnsi" w:hAnsiTheme="minorHAnsi" w:cs="Arial"/>
          <w:b/>
          <w:bCs/>
          <w:sz w:val="20"/>
          <w:szCs w:val="20"/>
        </w:rPr>
        <w:t>Stair Carry</w:t>
      </w:r>
      <w:r w:rsidRPr="00850A3A">
        <w:rPr>
          <w:rFonts w:asciiTheme="minorHAnsi" w:hAnsiTheme="minorHAnsi" w:cs="Arial"/>
          <w:sz w:val="20"/>
          <w:szCs w:val="20"/>
        </w:rPr>
        <w:t xml:space="preserve"> $15 per cubic metre//flight/floor (no more than 10 steps per floor) after 1st flight/floor (min $100).  </w:t>
      </w:r>
      <w:r w:rsidRPr="00850A3A">
        <w:rPr>
          <w:rFonts w:asciiTheme="minorHAnsi" w:hAnsiTheme="minorHAnsi" w:cs="Arial"/>
          <w:sz w:val="20"/>
          <w:szCs w:val="20"/>
        </w:rPr>
        <w:br/>
      </w:r>
      <w:r w:rsidRPr="00850A3A">
        <w:rPr>
          <w:rFonts w:asciiTheme="minorHAnsi" w:hAnsiTheme="minorHAnsi" w:cs="Arial"/>
          <w:b/>
          <w:bCs/>
          <w:sz w:val="20"/>
          <w:szCs w:val="20"/>
        </w:rPr>
        <w:t>Elevator Surcharge</w:t>
      </w:r>
      <w:r w:rsidRPr="00850A3A">
        <w:rPr>
          <w:rFonts w:asciiTheme="minorHAnsi" w:hAnsiTheme="minorHAnsi" w:cs="Arial"/>
          <w:sz w:val="20"/>
          <w:szCs w:val="20"/>
        </w:rPr>
        <w:t>: $15 per cubic metre (min $100).</w:t>
      </w:r>
      <w:r w:rsidRPr="00850A3A">
        <w:rPr>
          <w:rFonts w:asciiTheme="minorHAnsi" w:hAnsiTheme="minorHAnsi" w:cs="Arial"/>
          <w:sz w:val="20"/>
          <w:szCs w:val="20"/>
        </w:rPr>
        <w:br/>
      </w:r>
      <w:r w:rsidRPr="00850A3A">
        <w:rPr>
          <w:rFonts w:asciiTheme="minorHAnsi" w:hAnsiTheme="minorHAnsi" w:cs="Arial"/>
          <w:b/>
          <w:bCs/>
          <w:sz w:val="20"/>
          <w:szCs w:val="20"/>
        </w:rPr>
        <w:t>Long Carriage Surcharge</w:t>
      </w:r>
      <w:r w:rsidRPr="00850A3A">
        <w:rPr>
          <w:rFonts w:asciiTheme="minorHAnsi" w:hAnsiTheme="minorHAnsi" w:cs="Arial"/>
          <w:sz w:val="20"/>
          <w:szCs w:val="20"/>
        </w:rPr>
        <w:t>: over 25m/75 ft from truck $15 per cubic metre for each 25m/75 feet (min $100).</w:t>
      </w:r>
      <w:r w:rsidRPr="00850A3A">
        <w:rPr>
          <w:rFonts w:asciiTheme="minorHAnsi" w:hAnsiTheme="minorHAnsi" w:cs="Arial"/>
          <w:sz w:val="20"/>
          <w:szCs w:val="20"/>
        </w:rPr>
        <w:br/>
      </w:r>
      <w:r w:rsidRPr="00850A3A">
        <w:rPr>
          <w:rFonts w:asciiTheme="minorHAnsi" w:hAnsiTheme="minorHAnsi" w:cs="Arial"/>
          <w:b/>
          <w:bCs/>
          <w:sz w:val="20"/>
          <w:szCs w:val="20"/>
        </w:rPr>
        <w:t>Shuttle/Ferry</w:t>
      </w:r>
      <w:r w:rsidRPr="00850A3A">
        <w:rPr>
          <w:rFonts w:asciiTheme="minorHAnsi" w:hAnsiTheme="minorHAnsi" w:cs="Arial"/>
          <w:sz w:val="20"/>
          <w:szCs w:val="20"/>
        </w:rPr>
        <w:t>: $30 per cubic metre (min $450).(Note many high rise apartment complexes do not have dedicated/reserved access to elevators and many also require a long carry or shuttle (from where our truck can legally park) as well as elevator use.</w:t>
      </w:r>
      <w:r w:rsidRPr="00850A3A">
        <w:rPr>
          <w:rFonts w:asciiTheme="minorHAnsi" w:hAnsiTheme="minorHAnsi" w:cs="Arial"/>
          <w:sz w:val="20"/>
          <w:szCs w:val="20"/>
        </w:rPr>
        <w:br/>
      </w:r>
      <w:proofErr w:type="spellStart"/>
      <w:r w:rsidRPr="00850A3A">
        <w:rPr>
          <w:rFonts w:asciiTheme="minorHAnsi" w:hAnsiTheme="minorHAnsi" w:cs="Arial"/>
          <w:b/>
          <w:bCs/>
          <w:sz w:val="20"/>
          <w:szCs w:val="20"/>
        </w:rPr>
        <w:t>Uncrating</w:t>
      </w:r>
      <w:proofErr w:type="spellEnd"/>
      <w:r w:rsidRPr="00850A3A">
        <w:rPr>
          <w:rFonts w:asciiTheme="minorHAnsi" w:hAnsiTheme="minorHAnsi" w:cs="Arial"/>
          <w:b/>
          <w:bCs/>
          <w:sz w:val="20"/>
          <w:szCs w:val="20"/>
        </w:rPr>
        <w:t xml:space="preserve"> and removal and disposal of crate</w:t>
      </w:r>
      <w:r w:rsidRPr="00850A3A">
        <w:rPr>
          <w:rFonts w:asciiTheme="minorHAnsi" w:hAnsiTheme="minorHAnsi" w:cs="Arial"/>
          <w:sz w:val="20"/>
          <w:szCs w:val="20"/>
        </w:rPr>
        <w:t xml:space="preserve"> $35 per crate</w:t>
      </w:r>
      <w:r w:rsidRPr="00850A3A">
        <w:rPr>
          <w:rFonts w:asciiTheme="minorHAnsi" w:hAnsiTheme="minorHAnsi" w:cs="Arial"/>
          <w:sz w:val="20"/>
          <w:szCs w:val="20"/>
        </w:rPr>
        <w:br/>
      </w:r>
      <w:r w:rsidRPr="00850A3A">
        <w:rPr>
          <w:rFonts w:asciiTheme="minorHAnsi" w:hAnsiTheme="minorHAnsi" w:cs="Arial"/>
          <w:sz w:val="20"/>
          <w:szCs w:val="20"/>
        </w:rPr>
        <w:br/>
      </w:r>
      <w:r w:rsidRPr="00850A3A">
        <w:rPr>
          <w:rFonts w:asciiTheme="minorHAnsi" w:hAnsiTheme="minorHAnsi" w:cs="Arial"/>
          <w:b/>
          <w:bCs/>
          <w:sz w:val="20"/>
          <w:szCs w:val="20"/>
          <w:u w:val="single"/>
        </w:rPr>
        <w:t>ADDITIONAL SERVICES AVAILABLE (rates cover 30 mile radius)</w:t>
      </w:r>
      <w:r w:rsidRPr="00850A3A">
        <w:rPr>
          <w:rFonts w:asciiTheme="minorHAnsi" w:hAnsiTheme="minorHAnsi" w:cs="Arial"/>
          <w:sz w:val="20"/>
          <w:szCs w:val="20"/>
        </w:rPr>
        <w:t> </w:t>
      </w:r>
      <w:r w:rsidRPr="00850A3A">
        <w:rPr>
          <w:rFonts w:asciiTheme="minorHAnsi" w:hAnsiTheme="minorHAnsi" w:cs="Arial"/>
          <w:sz w:val="20"/>
          <w:szCs w:val="20"/>
        </w:rPr>
        <w:br/>
      </w:r>
      <w:r w:rsidRPr="00850A3A">
        <w:rPr>
          <w:rFonts w:asciiTheme="minorHAnsi" w:hAnsiTheme="minorHAnsi" w:cs="Arial"/>
          <w:b/>
          <w:bCs/>
          <w:sz w:val="20"/>
          <w:szCs w:val="20"/>
        </w:rPr>
        <w:t>Maid/Valet Service</w:t>
      </w:r>
      <w:r w:rsidRPr="00850A3A">
        <w:rPr>
          <w:rFonts w:asciiTheme="minorHAnsi" w:hAnsiTheme="minorHAnsi" w:cs="Arial"/>
          <w:sz w:val="20"/>
          <w:szCs w:val="20"/>
        </w:rPr>
        <w:t xml:space="preserve"> is available to unpack and put items into cupboards, hang clothes in closets etc. (1 lady in 8 hours, should unpack and put away 35 standard cartons). $100 per hour (min. 4 hrs). </w:t>
      </w:r>
      <w:r w:rsidRPr="00850A3A">
        <w:rPr>
          <w:rFonts w:asciiTheme="minorHAnsi" w:hAnsiTheme="minorHAnsi" w:cs="Arial"/>
          <w:sz w:val="20"/>
          <w:szCs w:val="20"/>
        </w:rPr>
        <w:br/>
      </w:r>
      <w:r w:rsidRPr="00850A3A">
        <w:rPr>
          <w:rFonts w:asciiTheme="minorHAnsi" w:hAnsiTheme="minorHAnsi" w:cs="Arial"/>
          <w:b/>
          <w:bCs/>
          <w:sz w:val="20"/>
          <w:szCs w:val="20"/>
        </w:rPr>
        <w:br/>
      </w:r>
      <w:r w:rsidRPr="00850A3A">
        <w:rPr>
          <w:rFonts w:asciiTheme="minorHAnsi" w:hAnsiTheme="minorHAnsi" w:cs="Arial"/>
          <w:b/>
          <w:bCs/>
          <w:sz w:val="20"/>
          <w:szCs w:val="20"/>
        </w:rPr>
        <w:t>Handyman:</w:t>
      </w:r>
      <w:r w:rsidRPr="00850A3A">
        <w:rPr>
          <w:rFonts w:asciiTheme="minorHAnsi" w:hAnsiTheme="minorHAnsi" w:cs="Arial"/>
          <w:sz w:val="20"/>
          <w:szCs w:val="20"/>
        </w:rPr>
        <w:t xml:space="preserve"> Our standard assembly service covers straightforward setting up and assembly of standard simple furniture like beds, dining table etc but not assembly or re erection of furniture items such as wall units, modular furniture, kitchens, long cabinets and IKEA style furniture requiring specialist tradesmen and tools.</w:t>
      </w:r>
      <w:r w:rsidRPr="00850A3A">
        <w:rPr>
          <w:rFonts w:asciiTheme="minorHAnsi" w:hAnsiTheme="minorHAnsi" w:cs="Arial"/>
          <w:sz w:val="20"/>
          <w:szCs w:val="20"/>
        </w:rPr>
        <w:br/>
      </w:r>
      <w:r w:rsidRPr="00850A3A">
        <w:rPr>
          <w:rFonts w:asciiTheme="minorHAnsi" w:hAnsiTheme="minorHAnsi" w:cs="Arial"/>
          <w:sz w:val="20"/>
          <w:szCs w:val="20"/>
        </w:rPr>
        <w:br/>
      </w:r>
      <w:r w:rsidRPr="00850A3A">
        <w:rPr>
          <w:rFonts w:asciiTheme="minorHAnsi" w:hAnsiTheme="minorHAnsi" w:cs="Arial"/>
          <w:sz w:val="20"/>
          <w:szCs w:val="20"/>
        </w:rPr>
        <w:t>In case our crew cannot easily and quickly assemble any of the simple items referred to, our rate for third party handyman service for reassembly of furniture, hanging pictures and the like is $150 per hour based on minimum 4 hours ($600). This covers within 30 mile radius, although additional costs/travel time may be involved for out of town locations.  Often the handyman may not be able to attend the same day as delivery, if handyman services were not envisaged prior to delivery.</w:t>
      </w:r>
    </w:p>
    <w:p w14:paraId="1BD13EB6" w14:textId="77777777" w:rsidR="002E5DED" w:rsidRPr="00850A3A" w:rsidRDefault="002E5DED">
      <w:pPr>
        <w:spacing w:after="0"/>
        <w:rPr>
          <w:rFonts w:asciiTheme="minorHAnsi" w:hAnsiTheme="minorHAnsi" w:cs="Arial"/>
          <w:sz w:val="20"/>
          <w:szCs w:val="20"/>
        </w:rPr>
      </w:pPr>
    </w:p>
    <w:p w14:paraId="455F8344" w14:textId="7A9CC4BC" w:rsidR="002E5DED" w:rsidRPr="00850A3A" w:rsidRDefault="0065397D">
      <w:pPr>
        <w:spacing w:after="0"/>
        <w:rPr>
          <w:rFonts w:asciiTheme="minorHAnsi" w:hAnsiTheme="minorHAnsi"/>
          <w:sz w:val="20"/>
          <w:szCs w:val="20"/>
        </w:rPr>
      </w:pPr>
      <w:r w:rsidRPr="00850A3A">
        <w:rPr>
          <w:rFonts w:asciiTheme="minorHAnsi" w:hAnsiTheme="minorHAnsi" w:cs="Arial"/>
          <w:b/>
          <w:bCs/>
          <w:sz w:val="20"/>
          <w:szCs w:val="20"/>
        </w:rPr>
        <w:t>Contact us if delivery location is outside of 30 miles.</w:t>
      </w:r>
    </w:p>
    <w:p w14:paraId="7C3B958D" w14:textId="77777777" w:rsidR="002E5DED" w:rsidRPr="00850A3A" w:rsidRDefault="002E5DED">
      <w:pPr>
        <w:spacing w:after="0"/>
        <w:rPr>
          <w:rFonts w:asciiTheme="minorHAnsi" w:hAnsiTheme="minorHAnsi" w:cs="Arial"/>
          <w:sz w:val="20"/>
          <w:szCs w:val="20"/>
        </w:rPr>
      </w:pPr>
    </w:p>
    <w:p w14:paraId="14E537DD" w14:textId="77777777" w:rsidR="002E5DED" w:rsidRPr="00850A3A" w:rsidRDefault="0065397D">
      <w:pPr>
        <w:rPr>
          <w:rFonts w:asciiTheme="minorHAnsi" w:hAnsiTheme="minorHAnsi" w:cs="Arial"/>
          <w:sz w:val="20"/>
          <w:szCs w:val="20"/>
        </w:rPr>
      </w:pPr>
      <w:r w:rsidRPr="00850A3A">
        <w:rPr>
          <w:rFonts w:asciiTheme="minorHAnsi" w:hAnsiTheme="minorHAnsi" w:cs="Arial"/>
          <w:sz w:val="20"/>
          <w:szCs w:val="20"/>
        </w:rPr>
        <w:t>Important Notice: Travel Exemptions Shipments to Australia</w:t>
      </w:r>
    </w:p>
    <w:p w14:paraId="1D91D5B4" w14:textId="7C2E7199" w:rsidR="002E5DED" w:rsidRPr="00850A3A" w:rsidRDefault="0065397D">
      <w:pPr>
        <w:rPr>
          <w:rFonts w:asciiTheme="minorHAnsi" w:hAnsiTheme="minorHAnsi" w:cs="Arial"/>
          <w:b/>
          <w:bCs/>
          <w:sz w:val="20"/>
          <w:szCs w:val="20"/>
        </w:rPr>
      </w:pPr>
      <w:r w:rsidRPr="00850A3A">
        <w:rPr>
          <w:rFonts w:asciiTheme="minorHAnsi" w:hAnsiTheme="minorHAnsi" w:cs="Arial"/>
          <w:sz w:val="20"/>
          <w:szCs w:val="20"/>
        </w:rPr>
        <w:lastRenderedPageBreak/>
        <w:t>The Australian Government has tightened entry permits into Australia and these measures</w:t>
      </w:r>
      <w:r w:rsidR="00C75EE3">
        <w:rPr>
          <w:rFonts w:asciiTheme="minorHAnsi" w:hAnsiTheme="minorHAnsi" w:cs="Arial"/>
          <w:sz w:val="20"/>
          <w:szCs w:val="20"/>
        </w:rPr>
        <w:t xml:space="preserve"> </w:t>
      </w:r>
      <w:r w:rsidRPr="00850A3A">
        <w:rPr>
          <w:rFonts w:asciiTheme="minorHAnsi" w:hAnsiTheme="minorHAnsi" w:cs="Arial"/>
          <w:sz w:val="20"/>
          <w:szCs w:val="20"/>
        </w:rPr>
        <w:t>will flow through to Customs (Australian Border Force) clearance of HHGPE shipments. If</w:t>
      </w:r>
      <w:r w:rsidR="00C75EE3">
        <w:rPr>
          <w:rFonts w:asciiTheme="minorHAnsi" w:hAnsiTheme="minorHAnsi" w:cs="Arial"/>
          <w:sz w:val="20"/>
          <w:szCs w:val="20"/>
        </w:rPr>
        <w:t xml:space="preserve"> </w:t>
      </w:r>
      <w:r w:rsidRPr="00850A3A">
        <w:rPr>
          <w:rFonts w:asciiTheme="minorHAnsi" w:hAnsiTheme="minorHAnsi" w:cs="Arial"/>
          <w:sz w:val="20"/>
          <w:szCs w:val="20"/>
        </w:rPr>
        <w:t>your client is not entitled to travel to Australia then no concessions will be given to any</w:t>
      </w:r>
      <w:r w:rsidR="00C75EE3">
        <w:rPr>
          <w:rFonts w:asciiTheme="minorHAnsi" w:hAnsiTheme="minorHAnsi" w:cs="Arial"/>
          <w:sz w:val="20"/>
          <w:szCs w:val="20"/>
        </w:rPr>
        <w:t xml:space="preserve"> </w:t>
      </w:r>
      <w:r w:rsidRPr="00850A3A">
        <w:rPr>
          <w:rFonts w:asciiTheme="minorHAnsi" w:hAnsiTheme="minorHAnsi" w:cs="Arial"/>
          <w:sz w:val="20"/>
          <w:szCs w:val="20"/>
        </w:rPr>
        <w:t>Household Goods and Personal Effects importation and we may not be able to clear the</w:t>
      </w:r>
      <w:r w:rsidR="00C75EE3">
        <w:rPr>
          <w:rFonts w:asciiTheme="minorHAnsi" w:hAnsiTheme="minorHAnsi" w:cs="Arial"/>
          <w:sz w:val="20"/>
          <w:szCs w:val="20"/>
        </w:rPr>
        <w:t xml:space="preserve"> </w:t>
      </w:r>
      <w:r w:rsidRPr="00850A3A">
        <w:rPr>
          <w:rFonts w:asciiTheme="minorHAnsi" w:hAnsiTheme="minorHAnsi" w:cs="Arial"/>
          <w:sz w:val="20"/>
          <w:szCs w:val="20"/>
        </w:rPr>
        <w:t>shipment. Do not ship your client's goods unless your client has a travel entry exemption</w:t>
      </w:r>
      <w:r w:rsidR="00C75EE3">
        <w:rPr>
          <w:rFonts w:asciiTheme="minorHAnsi" w:hAnsiTheme="minorHAnsi" w:cs="Arial"/>
          <w:sz w:val="20"/>
          <w:szCs w:val="20"/>
        </w:rPr>
        <w:t xml:space="preserve"> </w:t>
      </w:r>
      <w:r w:rsidRPr="00850A3A">
        <w:rPr>
          <w:rFonts w:asciiTheme="minorHAnsi" w:hAnsiTheme="minorHAnsi" w:cs="Arial"/>
          <w:sz w:val="20"/>
          <w:szCs w:val="20"/>
        </w:rPr>
        <w:t>into Australia. Please check with us each time for the green light to ship.</w:t>
      </w:r>
      <w:r w:rsidR="00C75EE3">
        <w:rPr>
          <w:rFonts w:asciiTheme="minorHAnsi" w:hAnsiTheme="minorHAnsi" w:cs="Arial"/>
          <w:sz w:val="20"/>
          <w:szCs w:val="20"/>
        </w:rPr>
        <w:br/>
      </w:r>
      <w:r w:rsidR="00850A3A" w:rsidRPr="00850A3A">
        <w:rPr>
          <w:rFonts w:asciiTheme="minorHAnsi" w:hAnsiTheme="minorHAnsi" w:cs="Arial"/>
          <w:sz w:val="20"/>
          <w:szCs w:val="20"/>
        </w:rPr>
        <w:br/>
      </w:r>
      <w:r w:rsidRPr="00850A3A">
        <w:rPr>
          <w:rFonts w:asciiTheme="minorHAnsi" w:hAnsiTheme="minorHAnsi" w:cs="Arial"/>
          <w:b/>
          <w:bCs/>
          <w:sz w:val="20"/>
          <w:szCs w:val="20"/>
        </w:rPr>
        <w:t xml:space="preserve">PONDUS Weights: </w:t>
      </w:r>
    </w:p>
    <w:p w14:paraId="5CB76DDD" w14:textId="63CB08B8" w:rsidR="002E5DED" w:rsidRPr="00850A3A" w:rsidRDefault="0065397D">
      <w:pPr>
        <w:rPr>
          <w:rFonts w:asciiTheme="minorHAnsi" w:hAnsiTheme="minorHAnsi" w:cs="Arial"/>
          <w:sz w:val="20"/>
          <w:szCs w:val="20"/>
        </w:rPr>
      </w:pPr>
      <w:r w:rsidRPr="00850A3A">
        <w:rPr>
          <w:rFonts w:asciiTheme="minorHAnsi" w:hAnsiTheme="minorHAnsi" w:cs="Arial"/>
          <w:sz w:val="20"/>
          <w:szCs w:val="20"/>
        </w:rPr>
        <w:t>PONDUS weight penalties are being applied by various Ports within Australia if import</w:t>
      </w:r>
      <w:r w:rsidR="00C75EE3">
        <w:rPr>
          <w:rFonts w:asciiTheme="minorHAnsi" w:hAnsiTheme="minorHAnsi" w:cs="Arial"/>
          <w:sz w:val="20"/>
          <w:szCs w:val="20"/>
        </w:rPr>
        <w:t xml:space="preserve"> </w:t>
      </w:r>
      <w:r w:rsidRPr="00850A3A">
        <w:rPr>
          <w:rFonts w:asciiTheme="minorHAnsi" w:hAnsiTheme="minorHAnsi" w:cs="Arial"/>
          <w:sz w:val="20"/>
          <w:szCs w:val="20"/>
        </w:rPr>
        <w:t>containers have a weight discrepancy greater than +/1 metric tonne of the documented</w:t>
      </w:r>
      <w:r w:rsidR="00C75EE3">
        <w:rPr>
          <w:rFonts w:asciiTheme="minorHAnsi" w:hAnsiTheme="minorHAnsi" w:cs="Arial"/>
          <w:sz w:val="20"/>
          <w:szCs w:val="20"/>
        </w:rPr>
        <w:t xml:space="preserve"> </w:t>
      </w:r>
      <w:r w:rsidRPr="00850A3A">
        <w:rPr>
          <w:rFonts w:asciiTheme="minorHAnsi" w:hAnsiTheme="minorHAnsi" w:cs="Arial"/>
          <w:sz w:val="20"/>
          <w:szCs w:val="20"/>
        </w:rPr>
        <w:t>VGM weight.  Weight noted on the OBL is not considered and Ports are accepting the VGM</w:t>
      </w:r>
      <w:r w:rsidR="00C75EE3">
        <w:rPr>
          <w:rFonts w:asciiTheme="minorHAnsi" w:hAnsiTheme="minorHAnsi" w:cs="Arial"/>
          <w:sz w:val="20"/>
          <w:szCs w:val="20"/>
        </w:rPr>
        <w:t xml:space="preserve"> </w:t>
      </w:r>
      <w:r w:rsidRPr="00850A3A">
        <w:rPr>
          <w:rFonts w:asciiTheme="minorHAnsi" w:hAnsiTheme="minorHAnsi" w:cs="Arial"/>
          <w:sz w:val="20"/>
          <w:szCs w:val="20"/>
        </w:rPr>
        <w:t>weight declared by the shipping line and applying charges which must be paid before the</w:t>
      </w:r>
      <w:r w:rsidR="00C75EE3">
        <w:rPr>
          <w:rFonts w:asciiTheme="minorHAnsi" w:hAnsiTheme="minorHAnsi" w:cs="Arial"/>
          <w:sz w:val="20"/>
          <w:szCs w:val="20"/>
        </w:rPr>
        <w:t xml:space="preserve"> </w:t>
      </w:r>
      <w:r w:rsidRPr="00850A3A">
        <w:rPr>
          <w:rFonts w:asciiTheme="minorHAnsi" w:hAnsiTheme="minorHAnsi" w:cs="Arial"/>
          <w:sz w:val="20"/>
          <w:szCs w:val="20"/>
        </w:rPr>
        <w:t>container can be moved from the wharf.  Please ensure container weights are correctly</w:t>
      </w:r>
      <w:r w:rsidR="00C75EE3">
        <w:rPr>
          <w:rFonts w:asciiTheme="minorHAnsi" w:hAnsiTheme="minorHAnsi" w:cs="Arial"/>
          <w:sz w:val="20"/>
          <w:szCs w:val="20"/>
        </w:rPr>
        <w:t xml:space="preserve"> </w:t>
      </w:r>
      <w:r w:rsidRPr="00850A3A">
        <w:rPr>
          <w:rFonts w:asciiTheme="minorHAnsi" w:hAnsiTheme="minorHAnsi" w:cs="Arial"/>
          <w:sz w:val="20"/>
          <w:szCs w:val="20"/>
        </w:rPr>
        <w:t>declared at origin and evidence of same can be provided. Any penalties incurred will be the</w:t>
      </w:r>
      <w:r w:rsidR="00C75EE3">
        <w:rPr>
          <w:rFonts w:asciiTheme="minorHAnsi" w:hAnsiTheme="minorHAnsi" w:cs="Arial"/>
          <w:sz w:val="20"/>
          <w:szCs w:val="20"/>
        </w:rPr>
        <w:t xml:space="preserve"> </w:t>
      </w:r>
      <w:r w:rsidRPr="00850A3A">
        <w:rPr>
          <w:rFonts w:asciiTheme="minorHAnsi" w:hAnsiTheme="minorHAnsi" w:cs="Arial"/>
          <w:sz w:val="20"/>
          <w:szCs w:val="20"/>
        </w:rPr>
        <w:t xml:space="preserve">responsibility of the OA/Shipper. </w:t>
      </w:r>
    </w:p>
    <w:p w14:paraId="599658D6" w14:textId="548AB82D" w:rsidR="002E5DED" w:rsidRPr="00850A3A" w:rsidRDefault="0065397D">
      <w:pPr>
        <w:rPr>
          <w:rFonts w:asciiTheme="minorHAnsi" w:hAnsiTheme="minorHAnsi"/>
          <w:sz w:val="20"/>
          <w:szCs w:val="20"/>
        </w:rPr>
      </w:pPr>
      <w:r w:rsidRPr="00850A3A">
        <w:rPr>
          <w:rFonts w:asciiTheme="minorHAnsi" w:hAnsiTheme="minorHAnsi" w:cs="Arial"/>
          <w:sz w:val="20"/>
          <w:szCs w:val="20"/>
        </w:rPr>
        <w:t xml:space="preserve">Further detailed information is available at </w:t>
      </w:r>
      <w:hyperlink r:id="rId9" w:history="1">
        <w:r w:rsidRPr="00850A3A">
          <w:rPr>
            <w:rStyle w:val="Hyperlink"/>
            <w:rFonts w:asciiTheme="minorHAnsi" w:hAnsiTheme="minorHAnsi" w:cs="Arial"/>
            <w:color w:val="0070C0"/>
            <w:sz w:val="20"/>
            <w:szCs w:val="20"/>
          </w:rPr>
          <w:t>Coming to Australia</w:t>
        </w:r>
      </w:hyperlink>
      <w:r w:rsidR="00850A3A" w:rsidRPr="00850A3A">
        <w:rPr>
          <w:rFonts w:asciiTheme="minorHAnsi" w:hAnsiTheme="minorHAnsi"/>
          <w:sz w:val="20"/>
          <w:szCs w:val="20"/>
        </w:rPr>
        <w:t xml:space="preserve"> or </w:t>
      </w:r>
      <w:hyperlink r:id="rId10" w:history="1">
        <w:r w:rsidR="00850A3A" w:rsidRPr="00850A3A">
          <w:rPr>
            <w:rStyle w:val="Hyperlink"/>
            <w:rFonts w:asciiTheme="minorHAnsi" w:hAnsiTheme="minorHAnsi" w:cs="Arial"/>
            <w:sz w:val="20"/>
            <w:szCs w:val="20"/>
          </w:rPr>
          <w:t>rates@ossworldwide.com</w:t>
        </w:r>
      </w:hyperlink>
      <w:r w:rsidR="00850A3A" w:rsidRPr="00850A3A">
        <w:rPr>
          <w:rFonts w:asciiTheme="minorHAnsi" w:hAnsiTheme="minorHAnsi" w:cs="Arial"/>
          <w:sz w:val="20"/>
          <w:szCs w:val="20"/>
        </w:rPr>
        <w:t xml:space="preserve"> </w:t>
      </w:r>
    </w:p>
    <w:sectPr w:rsidR="002E5DED" w:rsidRPr="00850A3A">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B8CDC" w14:textId="77777777" w:rsidR="0065397D" w:rsidRDefault="0065397D">
      <w:pPr>
        <w:spacing w:after="0" w:line="240" w:lineRule="auto"/>
      </w:pPr>
      <w:r>
        <w:separator/>
      </w:r>
    </w:p>
  </w:endnote>
  <w:endnote w:type="continuationSeparator" w:id="0">
    <w:p w14:paraId="6BB644D2" w14:textId="77777777" w:rsidR="0065397D" w:rsidRDefault="00653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55C9A" w14:textId="77777777" w:rsidR="0065397D" w:rsidRDefault="0065397D">
      <w:pPr>
        <w:spacing w:after="0" w:line="240" w:lineRule="auto"/>
      </w:pPr>
      <w:r>
        <w:rPr>
          <w:color w:val="000000"/>
        </w:rPr>
        <w:separator/>
      </w:r>
    </w:p>
  </w:footnote>
  <w:footnote w:type="continuationSeparator" w:id="0">
    <w:p w14:paraId="744BF7DE" w14:textId="77777777" w:rsidR="0065397D" w:rsidRDefault="006539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E5DED"/>
    <w:rsid w:val="002E5DED"/>
    <w:rsid w:val="00374BC7"/>
    <w:rsid w:val="00412A3B"/>
    <w:rsid w:val="0065397D"/>
    <w:rsid w:val="00850A3A"/>
    <w:rsid w:val="00BF6F7A"/>
    <w:rsid w:val="00C75E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5C4E1"/>
  <w15:docId w15:val="{B1606A61-4AF9-47D0-9E9E-71AC3420A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AU"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rates@ossworldwide.com" TargetMode="External"/><Relationship Id="rId4" Type="http://schemas.openxmlformats.org/officeDocument/2006/relationships/styles" Target="styles.xml"/><Relationship Id="rId9" Type="http://schemas.openxmlformats.org/officeDocument/2006/relationships/hyperlink" Target="https://www.ossworldwidemovers.com/country-moving-guides/moving-to-austral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0890062B38A4E958B16CD2E14E3B6" ma:contentTypeVersion="18" ma:contentTypeDescription="Create a new document." ma:contentTypeScope="" ma:versionID="de684e35a633c249646153a103c9d3a7">
  <xsd:schema xmlns:xsd="http://www.w3.org/2001/XMLSchema" xmlns:xs="http://www.w3.org/2001/XMLSchema" xmlns:p="http://schemas.microsoft.com/office/2006/metadata/properties" xmlns:ns3="908e6192-9d7b-445d-854f-c64673dee1ac" xmlns:ns4="1c057fbc-2aeb-4545-96e6-18db844412c1" targetNamespace="http://schemas.microsoft.com/office/2006/metadata/properties" ma:root="true" ma:fieldsID="40d136cd32a77ee28ea3218c9896ba7f" ns3:_="" ns4:_="">
    <xsd:import namespace="908e6192-9d7b-445d-854f-c64673dee1ac"/>
    <xsd:import namespace="1c057fbc-2aeb-4545-96e6-18db844412c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AutoTags" minOccurs="0"/>
                <xsd:element ref="ns3:MediaServiceObjectDetectorVersions"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e6192-9d7b-445d-854f-c64673dee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057fbc-2aeb-4545-96e6-18db844412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08e6192-9d7b-445d-854f-c64673dee1ac" xsi:nil="true"/>
  </documentManagement>
</p:properties>
</file>

<file path=customXml/itemProps1.xml><?xml version="1.0" encoding="utf-8"?>
<ds:datastoreItem xmlns:ds="http://schemas.openxmlformats.org/officeDocument/2006/customXml" ds:itemID="{9B7D7FF8-C76F-4931-B836-B419C5B8F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e6192-9d7b-445d-854f-c64673dee1ac"/>
    <ds:schemaRef ds:uri="1c057fbc-2aeb-4545-96e6-18db844412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2C996C-F707-4C4F-A114-97BA191C91A1}">
  <ds:schemaRefs>
    <ds:schemaRef ds:uri="http://schemas.microsoft.com/sharepoint/v3/contenttype/forms"/>
  </ds:schemaRefs>
</ds:datastoreItem>
</file>

<file path=customXml/itemProps3.xml><?xml version="1.0" encoding="utf-8"?>
<ds:datastoreItem xmlns:ds="http://schemas.openxmlformats.org/officeDocument/2006/customXml" ds:itemID="{C9F4C898-FA6A-45B3-8E08-8FDBB92F8CF3}">
  <ds:schemaRefs>
    <ds:schemaRef ds:uri="908e6192-9d7b-445d-854f-c64673dee1ac"/>
    <ds:schemaRef ds:uri="http://schemas.microsoft.com/office/infopath/2007/PartnerControls"/>
    <ds:schemaRef ds:uri="http://purl.org/dc/terms/"/>
    <ds:schemaRef ds:uri="http://purl.org/dc/elements/1.1/"/>
    <ds:schemaRef ds:uri="1c057fbc-2aeb-4545-96e6-18db844412c1"/>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1610</Words>
  <Characters>8616</Characters>
  <Application>Microsoft Office Word</Application>
  <DocSecurity>0</DocSecurity>
  <Lines>165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Farley</dc:creator>
  <dc:description/>
  <cp:lastModifiedBy>Chris Farley</cp:lastModifiedBy>
  <cp:revision>2</cp:revision>
  <dcterms:created xsi:type="dcterms:W3CDTF">2026-03-02T02:54:00Z</dcterms:created>
  <dcterms:modified xsi:type="dcterms:W3CDTF">2026-03-02T02:54:00Z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0x010100C9A0890062B38A4E958B16CD2E14E3B6</vt:lpwstr>
  </property>
</Properties>
</file>