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F7F" w:rsidRDefault="00F90F7F">
      <w:pPr>
        <w:pStyle w:val="BodyText"/>
        <w:rPr>
          <w:rFonts w:ascii="Trebuchet MS"/>
          <w:sz w:val="20"/>
        </w:rPr>
      </w:pPr>
      <w:bookmarkStart w:id="0" w:name="_GoBack"/>
      <w:bookmarkEnd w:id="0"/>
    </w:p>
    <w:p w:rsidR="00F90F7F" w:rsidRDefault="00664558">
      <w:pPr>
        <w:pStyle w:val="BodyText"/>
        <w:rPr>
          <w:rFonts w:ascii="Trebuchet MS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.35pt;margin-top:16.2pt;width:551.3pt;height:22.1pt;z-index:-15728640;mso-wrap-distance-left:0;mso-wrap-distance-right:0;mso-position-horizontal-relative:page" fillcolor="#4e6127" strokeweight=".16917mm">
            <v:textbox inset="0,0,0,0">
              <w:txbxContent>
                <w:p w:rsidR="00F90F7F" w:rsidRDefault="004549A5">
                  <w:pPr>
                    <w:spacing w:before="23"/>
                    <w:ind w:left="2412" w:right="2413"/>
                    <w:jc w:val="center"/>
                    <w:rPr>
                      <w:rFonts w:ascii="Trebuchet MS"/>
                      <w:sz w:val="32"/>
                    </w:rPr>
                  </w:pP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Shipping</w:t>
                  </w:r>
                  <w:r>
                    <w:rPr>
                      <w:rFonts w:ascii="Trebuchet MS"/>
                      <w:color w:val="FFFFFF"/>
                      <w:spacing w:val="45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Instructions</w:t>
                  </w:r>
                  <w:r>
                    <w:rPr>
                      <w:rFonts w:ascii="Trebuchet MS"/>
                      <w:color w:val="FFFFFF"/>
                      <w:spacing w:val="41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and</w:t>
                  </w:r>
                  <w:r>
                    <w:rPr>
                      <w:rFonts w:ascii="Trebuchet MS"/>
                      <w:color w:val="FFFFFF"/>
                      <w:spacing w:val="41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Customs</w:t>
                  </w:r>
                  <w:r>
                    <w:rPr>
                      <w:rFonts w:ascii="Trebuchet MS"/>
                      <w:color w:val="FFFFFF"/>
                      <w:spacing w:val="40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w w:val="90"/>
                      <w:sz w:val="32"/>
                    </w:rPr>
                    <w:t>Information</w:t>
                  </w:r>
                </w:p>
              </w:txbxContent>
            </v:textbox>
            <w10:wrap type="topAndBottom" anchorx="page"/>
          </v:shape>
        </w:pict>
      </w:r>
    </w:p>
    <w:p w:rsidR="00F90F7F" w:rsidRDefault="00F90F7F">
      <w:pPr>
        <w:pStyle w:val="BodyText"/>
        <w:rPr>
          <w:rFonts w:ascii="Trebuchet MS"/>
          <w:sz w:val="20"/>
        </w:rPr>
      </w:pPr>
    </w:p>
    <w:p w:rsidR="00F90F7F" w:rsidRDefault="00F90F7F">
      <w:pPr>
        <w:pStyle w:val="BodyText"/>
        <w:spacing w:before="9"/>
        <w:rPr>
          <w:rFonts w:ascii="Trebuchet MS"/>
          <w:sz w:val="17"/>
        </w:rPr>
      </w:pPr>
    </w:p>
    <w:p w:rsidR="00F90F7F" w:rsidRDefault="00F90F7F">
      <w:pPr>
        <w:rPr>
          <w:rFonts w:ascii="Trebuchet MS"/>
          <w:sz w:val="17"/>
        </w:rPr>
        <w:sectPr w:rsidR="00F90F7F">
          <w:headerReference w:type="default" r:id="rId8"/>
          <w:type w:val="continuous"/>
          <w:pgSz w:w="12240" w:h="15840"/>
          <w:pgMar w:top="600" w:right="0" w:bottom="0" w:left="0" w:header="720" w:footer="720" w:gutter="0"/>
          <w:cols w:space="720"/>
        </w:sectPr>
      </w:pPr>
    </w:p>
    <w:p w:rsidR="00F90F7F" w:rsidRDefault="004549A5">
      <w:pPr>
        <w:pStyle w:val="BodyText"/>
        <w:spacing w:before="69"/>
        <w:ind w:left="719"/>
        <w:rPr>
          <w:rFonts w:ascii="Trebuchet MS"/>
        </w:rPr>
      </w:pPr>
      <w:r>
        <w:rPr>
          <w:rFonts w:ascii="Trebuchet MS"/>
          <w:w w:val="95"/>
          <w:u w:val="single"/>
        </w:rPr>
        <w:lastRenderedPageBreak/>
        <w:t>DOCUMENTS</w:t>
      </w:r>
      <w:r>
        <w:rPr>
          <w:rFonts w:ascii="Trebuchet MS"/>
          <w:spacing w:val="15"/>
          <w:w w:val="95"/>
          <w:u w:val="single"/>
        </w:rPr>
        <w:t xml:space="preserve"> </w:t>
      </w:r>
      <w:r>
        <w:rPr>
          <w:rFonts w:ascii="Trebuchet MS"/>
          <w:w w:val="95"/>
          <w:u w:val="single"/>
        </w:rPr>
        <w:t>REQUIRED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20"/>
        <w:ind w:right="671"/>
      </w:pPr>
      <w:r>
        <w:t>1st &amp; 2nd Original Bill of Lading/ Express</w:t>
      </w:r>
      <w:r>
        <w:rPr>
          <w:spacing w:val="-47"/>
        </w:rPr>
        <w:t xml:space="preserve"> </w:t>
      </w:r>
      <w:r>
        <w:t>Release</w:t>
      </w:r>
      <w:r w:rsidR="00AE590C">
        <w:t>/Seaway Bill</w:t>
      </w:r>
      <w:r>
        <w:rPr>
          <w:spacing w:val="-3"/>
        </w:rPr>
        <w:t xml:space="preserve"> </w:t>
      </w:r>
      <w:r>
        <w:t>or Airway Bill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3"/>
        <w:ind w:hanging="361"/>
      </w:pPr>
      <w:r>
        <w:t>Detailed</w:t>
      </w:r>
      <w:r>
        <w:rPr>
          <w:spacing w:val="-2"/>
        </w:rPr>
        <w:t xml:space="preserve"> </w:t>
      </w:r>
      <w:r>
        <w:t>Packing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English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line="247" w:lineRule="auto"/>
      </w:pPr>
      <w:r>
        <w:rPr>
          <w:w w:val="95"/>
        </w:rPr>
        <w:t>Copy</w:t>
      </w:r>
      <w:r>
        <w:rPr>
          <w:spacing w:val="44"/>
        </w:rPr>
        <w:t xml:space="preserve"> </w:t>
      </w:r>
      <w:r>
        <w:rPr>
          <w:w w:val="95"/>
        </w:rPr>
        <w:t>of</w:t>
      </w:r>
      <w:r>
        <w:rPr>
          <w:spacing w:val="45"/>
        </w:rPr>
        <w:t xml:space="preserve"> </w:t>
      </w:r>
      <w:r>
        <w:rPr>
          <w:w w:val="95"/>
        </w:rPr>
        <w:t>Client’s</w:t>
      </w:r>
      <w:r>
        <w:rPr>
          <w:spacing w:val="45"/>
        </w:rPr>
        <w:t xml:space="preserve"> </w:t>
      </w:r>
      <w:r>
        <w:rPr>
          <w:w w:val="95"/>
        </w:rPr>
        <w:t>Passport</w:t>
      </w:r>
      <w:r>
        <w:rPr>
          <w:spacing w:val="45"/>
        </w:rPr>
        <w:t xml:space="preserve"> </w:t>
      </w:r>
      <w:r>
        <w:rPr>
          <w:w w:val="95"/>
        </w:rPr>
        <w:t xml:space="preserve">&amp; </w:t>
      </w:r>
      <w:r>
        <w:rPr>
          <w:rFonts w:ascii="Trebuchet MS" w:hAnsi="Trebuchet MS"/>
          <w:color w:val="C04F4C"/>
          <w:w w:val="95"/>
        </w:rPr>
        <w:t>Valid UAE</w:t>
      </w:r>
      <w:r>
        <w:rPr>
          <w:rFonts w:ascii="Trebuchet MS" w:hAnsi="Trebuchet MS"/>
          <w:color w:val="C04F4C"/>
          <w:spacing w:val="1"/>
          <w:w w:val="95"/>
        </w:rPr>
        <w:t xml:space="preserve"> </w:t>
      </w:r>
      <w:r>
        <w:rPr>
          <w:rFonts w:ascii="Trebuchet MS" w:hAnsi="Trebuchet MS"/>
          <w:color w:val="C04F4C"/>
          <w:w w:val="90"/>
        </w:rPr>
        <w:t>Residence</w:t>
      </w:r>
      <w:r>
        <w:rPr>
          <w:rFonts w:ascii="Trebuchet MS" w:hAnsi="Trebuchet MS"/>
          <w:color w:val="C04F4C"/>
          <w:spacing w:val="17"/>
          <w:w w:val="90"/>
        </w:rPr>
        <w:t xml:space="preserve"> </w:t>
      </w:r>
      <w:r>
        <w:rPr>
          <w:rFonts w:ascii="Trebuchet MS" w:hAnsi="Trebuchet MS"/>
          <w:color w:val="C04F4C"/>
          <w:w w:val="90"/>
        </w:rPr>
        <w:t>Visa</w:t>
      </w:r>
      <w:r>
        <w:rPr>
          <w:rFonts w:ascii="Trebuchet MS" w:hAnsi="Trebuchet MS"/>
          <w:color w:val="C04F4C"/>
          <w:spacing w:val="13"/>
          <w:w w:val="90"/>
        </w:rPr>
        <w:t xml:space="preserve"> </w:t>
      </w:r>
      <w:r>
        <w:rPr>
          <w:rFonts w:ascii="Trebuchet MS" w:hAnsi="Trebuchet MS"/>
          <w:color w:val="C04F4C"/>
          <w:w w:val="90"/>
        </w:rPr>
        <w:t>Copy</w:t>
      </w:r>
      <w:r>
        <w:rPr>
          <w:rFonts w:ascii="Trebuchet MS" w:hAnsi="Trebuchet MS"/>
          <w:color w:val="C04F4C"/>
          <w:spacing w:val="20"/>
          <w:w w:val="90"/>
        </w:rPr>
        <w:t xml:space="preserve"> </w:t>
      </w:r>
      <w:r>
        <w:rPr>
          <w:rFonts w:ascii="Trebuchet MS" w:hAnsi="Trebuchet MS"/>
          <w:color w:val="C04F4C"/>
          <w:w w:val="90"/>
        </w:rPr>
        <w:t>(Stamped</w:t>
      </w:r>
      <w:r>
        <w:rPr>
          <w:rFonts w:ascii="Trebuchet MS" w:hAnsi="Trebuchet MS"/>
          <w:color w:val="C04F4C"/>
          <w:spacing w:val="17"/>
          <w:w w:val="90"/>
        </w:rPr>
        <w:t xml:space="preserve"> </w:t>
      </w:r>
      <w:r>
        <w:rPr>
          <w:rFonts w:ascii="Trebuchet MS" w:hAnsi="Trebuchet MS"/>
          <w:color w:val="C04F4C"/>
          <w:w w:val="90"/>
        </w:rPr>
        <w:t>in</w:t>
      </w:r>
      <w:r>
        <w:rPr>
          <w:rFonts w:ascii="Trebuchet MS" w:hAnsi="Trebuchet MS"/>
          <w:color w:val="C04F4C"/>
          <w:spacing w:val="18"/>
          <w:w w:val="90"/>
        </w:rPr>
        <w:t xml:space="preserve"> </w:t>
      </w:r>
      <w:r>
        <w:rPr>
          <w:rFonts w:ascii="Trebuchet MS" w:hAnsi="Trebuchet MS"/>
          <w:color w:val="C04F4C"/>
          <w:w w:val="90"/>
        </w:rPr>
        <w:t>the</w:t>
      </w:r>
      <w:r>
        <w:rPr>
          <w:rFonts w:ascii="Trebuchet MS" w:hAnsi="Trebuchet MS"/>
          <w:color w:val="C04F4C"/>
          <w:spacing w:val="17"/>
          <w:w w:val="90"/>
        </w:rPr>
        <w:t xml:space="preserve"> </w:t>
      </w:r>
      <w:r>
        <w:rPr>
          <w:rFonts w:ascii="Trebuchet MS" w:hAnsi="Trebuchet MS"/>
          <w:color w:val="C04F4C"/>
          <w:w w:val="90"/>
        </w:rPr>
        <w:t>Passport)</w:t>
      </w:r>
      <w:r>
        <w:rPr>
          <w:rFonts w:ascii="Trebuchet MS" w:hAnsi="Trebuchet MS"/>
          <w:color w:val="C04F4C"/>
          <w:spacing w:val="-56"/>
          <w:w w:val="90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must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0"/>
        <w:ind w:right="38"/>
      </w:pPr>
      <w:r>
        <w:t>Local Contact Address, Telephone Number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E-Mail</w:t>
      </w:r>
      <w:r>
        <w:rPr>
          <w:spacing w:val="-1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Client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113"/>
      </w:pPr>
      <w:r>
        <w:t>Authorization Letter - to be filled by the Client,</w:t>
      </w:r>
      <w:r>
        <w:rPr>
          <w:spacing w:val="-47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provided</w:t>
      </w:r>
      <w:r>
        <w:rPr>
          <w:spacing w:val="-1"/>
        </w:rPr>
        <w:t xml:space="preserve"> </w:t>
      </w:r>
      <w:r>
        <w:t>at destination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3"/>
        <w:ind w:right="182"/>
      </w:pPr>
      <w:r>
        <w:t>Motor Vehicle: Copy of last traffic registration</w:t>
      </w:r>
      <w:r>
        <w:rPr>
          <w:spacing w:val="-47"/>
        </w:rPr>
        <w:t xml:space="preserve"> </w:t>
      </w:r>
      <w:r>
        <w:t>at origin with complete details of the car &amp;</w:t>
      </w:r>
      <w:r>
        <w:rPr>
          <w:spacing w:val="1"/>
        </w:rPr>
        <w:t xml:space="preserve"> </w:t>
      </w:r>
      <w:r>
        <w:t>proof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ownership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0"/>
        <w:ind w:right="34"/>
      </w:pPr>
      <w:r>
        <w:t>All the above documents are required at least 7</w:t>
      </w:r>
      <w:r>
        <w:rPr>
          <w:spacing w:val="-47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arrival</w:t>
      </w:r>
      <w:r>
        <w:rPr>
          <w:spacing w:val="-2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shipment</w:t>
      </w:r>
    </w:p>
    <w:p w:rsidR="00F90F7F" w:rsidRDefault="004549A5">
      <w:pPr>
        <w:pStyle w:val="BodyText"/>
        <w:spacing w:before="8"/>
        <w:rPr>
          <w:sz w:val="5"/>
        </w:rPr>
      </w:pPr>
      <w:r>
        <w:br w:type="column"/>
      </w:r>
    </w:p>
    <w:p w:rsidR="00F90F7F" w:rsidRDefault="00664558">
      <w:pPr>
        <w:pStyle w:val="BodyText"/>
        <w:ind w:left="58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4" type="#_x0000_t202" style="width:263.55pt;height:126pt;mso-left-percent:-10001;mso-top-percent:-10001;mso-position-horizontal:absolute;mso-position-horizontal-relative:char;mso-position-vertical:absolute;mso-position-vertical-relative:line;mso-left-percent:-10001;mso-top-percent:-10001" fillcolor="#c2d69b" strokeweight=".16917mm">
            <v:textbox inset="0,0,0,0">
              <w:txbxContent>
                <w:p w:rsidR="00F90F7F" w:rsidRDefault="004549A5">
                  <w:pPr>
                    <w:pStyle w:val="BodyText"/>
                    <w:spacing w:before="21"/>
                    <w:ind w:left="108"/>
                    <w:rPr>
                      <w:rFonts w:ascii="Trebuchet MS"/>
                    </w:rPr>
                  </w:pPr>
                  <w:r>
                    <w:rPr>
                      <w:rFonts w:ascii="Trebuchet MS"/>
                      <w:w w:val="95"/>
                      <w:u w:val="single"/>
                    </w:rPr>
                    <w:t>SHIPPING</w:t>
                  </w:r>
                  <w:r>
                    <w:rPr>
                      <w:rFonts w:ascii="Trebuchet MS"/>
                      <w:spacing w:val="-4"/>
                      <w:w w:val="95"/>
                      <w:u w:val="single"/>
                    </w:rPr>
                    <w:t xml:space="preserve"> </w:t>
                  </w:r>
                  <w:r>
                    <w:rPr>
                      <w:rFonts w:ascii="Trebuchet MS"/>
                      <w:w w:val="95"/>
                      <w:u w:val="single"/>
                    </w:rPr>
                    <w:t>INSTRUCTIONS</w:t>
                  </w:r>
                </w:p>
                <w:p w:rsidR="00F90F7F" w:rsidRDefault="004549A5">
                  <w:pPr>
                    <w:pStyle w:val="BodyText"/>
                    <w:spacing w:before="49" w:line="273" w:lineRule="auto"/>
                    <w:ind w:left="108" w:right="702"/>
                  </w:pPr>
                  <w:r>
                    <w:t>CLIENT’S NAME (AS IT APPEA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 ON PASSPORT)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C/O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LEADER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RELOCATIONS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LLC</w:t>
                  </w:r>
                </w:p>
                <w:p w:rsidR="00F90F7F" w:rsidRDefault="004549A5">
                  <w:pPr>
                    <w:pStyle w:val="BodyText"/>
                    <w:spacing w:before="4" w:line="276" w:lineRule="auto"/>
                    <w:ind w:left="108"/>
                  </w:pPr>
                  <w:r>
                    <w:t>OFFICE WN-3, DUBAI INVEST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ENT PARK, JEBEL ALI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P.O.BOX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16327, DUBAI, UAE</w:t>
                  </w:r>
                </w:p>
                <w:p w:rsidR="00F90F7F" w:rsidRDefault="004549A5">
                  <w:pPr>
                    <w:pStyle w:val="BodyText"/>
                    <w:spacing w:line="268" w:lineRule="exact"/>
                    <w:ind w:left="108"/>
                  </w:pPr>
                  <w:r>
                    <w:t>PHONE: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+971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885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2204</w:t>
                  </w:r>
                </w:p>
                <w:p w:rsidR="00F90F7F" w:rsidRDefault="004549A5">
                  <w:pPr>
                    <w:pStyle w:val="BodyText"/>
                    <w:spacing w:before="42"/>
                    <w:ind w:left="108"/>
                  </w:pPr>
                  <w:r>
                    <w:t>FAX: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+971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4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885 0724</w:t>
                  </w:r>
                </w:p>
                <w:p w:rsidR="00F90F7F" w:rsidRDefault="004549A5">
                  <w:pPr>
                    <w:pStyle w:val="BodyText"/>
                    <w:spacing w:before="43"/>
                    <w:ind w:left="108"/>
                  </w:pPr>
                  <w:r>
                    <w:t>E-MAIL:</w:t>
                  </w:r>
                  <w:r>
                    <w:rPr>
                      <w:spacing w:val="-9"/>
                    </w:rPr>
                    <w:t xml:space="preserve"> </w:t>
                  </w:r>
                  <w:hyperlink r:id="rId9">
                    <w:r>
                      <w:t>import@leaderrelocations.com</w:t>
                    </w:r>
                  </w:hyperlink>
                </w:p>
              </w:txbxContent>
            </v:textbox>
            <w10:wrap type="none"/>
            <w10:anchorlock/>
          </v:shape>
        </w:pict>
      </w:r>
    </w:p>
    <w:p w:rsidR="00F90F7F" w:rsidRDefault="00F90F7F">
      <w:pPr>
        <w:pStyle w:val="BodyText"/>
        <w:spacing w:before="6"/>
        <w:rPr>
          <w:sz w:val="19"/>
        </w:rPr>
      </w:pPr>
    </w:p>
    <w:p w:rsidR="00F90F7F" w:rsidRDefault="00664558">
      <w:pPr>
        <w:spacing w:line="290" w:lineRule="auto"/>
        <w:ind w:left="1253" w:right="280"/>
        <w:rPr>
          <w:rFonts w:ascii="Trebuchet MS" w:hAnsi="Trebuchet MS"/>
          <w:i/>
        </w:rPr>
      </w:pPr>
      <w:r>
        <w:pict>
          <v:shape id="_x0000_s1031" type="#_x0000_t202" style="position:absolute;left:0;text-align:left;margin-left:452.05pt;margin-top:-90.65pt;width:9.4pt;height:11.05pt;z-index:-15787520;mso-position-horizontal-relative:page" filled="f" stroked="f">
            <v:textbox inset="0,0,0,0">
              <w:txbxContent>
                <w:p w:rsidR="00F90F7F" w:rsidRDefault="004549A5">
                  <w:pPr>
                    <w:pStyle w:val="BodyText"/>
                    <w:spacing w:line="221" w:lineRule="exact"/>
                  </w:pPr>
                  <w:r>
                    <w:rPr>
                      <w:w w:val="99"/>
                    </w:rPr>
                    <w:t>M</w:t>
                  </w:r>
                </w:p>
              </w:txbxContent>
            </v:textbox>
            <w10:wrap anchorx="page"/>
          </v:shape>
        </w:pict>
      </w:r>
      <w:r w:rsidR="004549A5"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4058411</wp:posOffset>
            </wp:positionH>
            <wp:positionV relativeFrom="paragraph">
              <wp:posOffset>71735</wp:posOffset>
            </wp:positionV>
            <wp:extent cx="237392" cy="15347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92" cy="1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9A5">
        <w:rPr>
          <w:rFonts w:ascii="Trebuchet MS" w:hAnsi="Trebuchet MS"/>
          <w:i/>
          <w:w w:val="90"/>
          <w:u w:val="single"/>
        </w:rPr>
        <w:t>NOTE</w:t>
      </w:r>
      <w:r w:rsidR="004549A5">
        <w:rPr>
          <w:rFonts w:ascii="Trebuchet MS" w:hAnsi="Trebuchet MS"/>
          <w:i/>
          <w:w w:val="90"/>
        </w:rPr>
        <w:t>:</w:t>
      </w:r>
      <w:r w:rsidR="004549A5">
        <w:rPr>
          <w:rFonts w:ascii="Trebuchet MS" w:hAnsi="Trebuchet MS"/>
          <w:i/>
          <w:spacing w:val="2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Shipment</w:t>
      </w:r>
      <w:r w:rsidR="004549A5">
        <w:rPr>
          <w:rFonts w:ascii="Trebuchet MS" w:hAnsi="Trebuchet MS"/>
          <w:i/>
          <w:spacing w:val="7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to</w:t>
      </w:r>
      <w:r w:rsidR="004549A5">
        <w:rPr>
          <w:rFonts w:ascii="Trebuchet MS" w:hAnsi="Trebuchet MS"/>
          <w:i/>
          <w:spacing w:val="7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be</w:t>
      </w:r>
      <w:r w:rsidR="004549A5">
        <w:rPr>
          <w:rFonts w:ascii="Trebuchet MS" w:hAnsi="Trebuchet MS"/>
          <w:i/>
          <w:spacing w:val="2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declared</w:t>
      </w:r>
      <w:r w:rsidR="004549A5">
        <w:rPr>
          <w:rFonts w:ascii="Trebuchet MS" w:hAnsi="Trebuchet MS"/>
          <w:i/>
          <w:spacing w:val="10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“Used</w:t>
      </w:r>
      <w:r w:rsidR="004549A5">
        <w:rPr>
          <w:rFonts w:ascii="Trebuchet MS" w:hAnsi="Trebuchet MS"/>
          <w:i/>
          <w:spacing w:val="9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Household</w:t>
      </w:r>
      <w:r w:rsidR="004549A5">
        <w:rPr>
          <w:rFonts w:ascii="Trebuchet MS" w:hAnsi="Trebuchet MS"/>
          <w:i/>
          <w:spacing w:val="-57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Goods</w:t>
      </w:r>
      <w:r w:rsidR="004549A5">
        <w:rPr>
          <w:rFonts w:ascii="Trebuchet MS" w:hAnsi="Trebuchet MS"/>
          <w:i/>
          <w:spacing w:val="-9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and</w:t>
      </w:r>
      <w:r w:rsidR="004549A5">
        <w:rPr>
          <w:rFonts w:ascii="Trebuchet MS" w:hAnsi="Trebuchet MS"/>
          <w:i/>
          <w:spacing w:val="-6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Personal</w:t>
      </w:r>
      <w:r w:rsidR="004549A5">
        <w:rPr>
          <w:rFonts w:ascii="Trebuchet MS" w:hAnsi="Trebuchet MS"/>
          <w:i/>
          <w:spacing w:val="-12"/>
          <w:w w:val="90"/>
        </w:rPr>
        <w:t xml:space="preserve"> </w:t>
      </w:r>
      <w:r w:rsidR="004549A5">
        <w:rPr>
          <w:rFonts w:ascii="Trebuchet MS" w:hAnsi="Trebuchet MS"/>
          <w:i/>
          <w:w w:val="90"/>
        </w:rPr>
        <w:t>Effects”.</w:t>
      </w:r>
    </w:p>
    <w:p w:rsidR="00F90F7F" w:rsidRDefault="00F90F7F">
      <w:pPr>
        <w:pStyle w:val="BodyText"/>
        <w:rPr>
          <w:rFonts w:ascii="Trebuchet MS"/>
          <w:i/>
          <w:sz w:val="23"/>
        </w:rPr>
      </w:pPr>
    </w:p>
    <w:p w:rsidR="00F90F7F" w:rsidRDefault="004549A5">
      <w:pPr>
        <w:spacing w:before="1"/>
        <w:ind w:left="706"/>
        <w:rPr>
          <w:rFonts w:ascii="Trebuchet MS"/>
          <w:i/>
        </w:rPr>
      </w:pPr>
      <w:r>
        <w:rPr>
          <w:rFonts w:ascii="Trebuchet MS"/>
          <w:i/>
          <w:w w:val="90"/>
        </w:rPr>
        <w:t>Normal</w:t>
      </w:r>
      <w:r>
        <w:rPr>
          <w:rFonts w:ascii="Trebuchet MS"/>
          <w:i/>
          <w:spacing w:val="4"/>
          <w:w w:val="90"/>
        </w:rPr>
        <w:t xml:space="preserve"> </w:t>
      </w:r>
      <w:r>
        <w:rPr>
          <w:rFonts w:ascii="Trebuchet MS"/>
          <w:i/>
          <w:w w:val="90"/>
        </w:rPr>
        <w:t>Customs Clearance</w:t>
      </w:r>
      <w:r>
        <w:rPr>
          <w:rFonts w:ascii="Trebuchet MS"/>
          <w:i/>
          <w:spacing w:val="5"/>
          <w:w w:val="90"/>
        </w:rPr>
        <w:t xml:space="preserve"> </w:t>
      </w:r>
      <w:r>
        <w:rPr>
          <w:rFonts w:ascii="Trebuchet MS"/>
          <w:i/>
          <w:w w:val="90"/>
        </w:rPr>
        <w:t>&amp; Delivery</w:t>
      </w:r>
      <w:r>
        <w:rPr>
          <w:rFonts w:ascii="Trebuchet MS"/>
          <w:i/>
          <w:spacing w:val="5"/>
          <w:w w:val="90"/>
        </w:rPr>
        <w:t xml:space="preserve"> </w:t>
      </w:r>
      <w:r>
        <w:rPr>
          <w:rFonts w:ascii="Trebuchet MS"/>
          <w:i/>
          <w:w w:val="90"/>
        </w:rPr>
        <w:t>time is</w:t>
      </w:r>
      <w:r>
        <w:rPr>
          <w:rFonts w:ascii="Trebuchet MS"/>
          <w:i/>
          <w:spacing w:val="5"/>
          <w:w w:val="90"/>
        </w:rPr>
        <w:t xml:space="preserve"> </w:t>
      </w:r>
      <w:r>
        <w:rPr>
          <w:rFonts w:ascii="Trebuchet MS"/>
          <w:i/>
          <w:w w:val="90"/>
        </w:rPr>
        <w:t>5-7</w:t>
      </w:r>
      <w:r>
        <w:rPr>
          <w:rFonts w:ascii="Trebuchet MS"/>
          <w:i/>
          <w:spacing w:val="4"/>
          <w:w w:val="90"/>
        </w:rPr>
        <w:t xml:space="preserve"> </w:t>
      </w:r>
      <w:r>
        <w:rPr>
          <w:rFonts w:ascii="Trebuchet MS"/>
          <w:i/>
          <w:w w:val="90"/>
        </w:rPr>
        <w:t>Days.</w:t>
      </w:r>
    </w:p>
    <w:p w:rsidR="00F90F7F" w:rsidRDefault="00F90F7F">
      <w:pPr>
        <w:rPr>
          <w:rFonts w:ascii="Trebuchet MS"/>
        </w:rPr>
        <w:sectPr w:rsidR="00F90F7F">
          <w:type w:val="continuous"/>
          <w:pgSz w:w="12240" w:h="15840"/>
          <w:pgMar w:top="600" w:right="0" w:bottom="0" w:left="0" w:header="720" w:footer="720" w:gutter="0"/>
          <w:cols w:num="2" w:space="720" w:equalWidth="0">
            <w:col w:w="5730" w:space="40"/>
            <w:col w:w="6470"/>
          </w:cols>
        </w:sectPr>
      </w:pPr>
    </w:p>
    <w:p w:rsidR="00F90F7F" w:rsidRDefault="00F90F7F">
      <w:pPr>
        <w:pStyle w:val="BodyText"/>
        <w:spacing w:before="5"/>
        <w:rPr>
          <w:rFonts w:ascii="Trebuchet MS"/>
          <w:i/>
          <w:sz w:val="17"/>
        </w:rPr>
      </w:pPr>
    </w:p>
    <w:p w:rsidR="00F90F7F" w:rsidRDefault="004549A5">
      <w:pPr>
        <w:pStyle w:val="BodyText"/>
        <w:spacing w:before="70"/>
        <w:ind w:left="719"/>
        <w:rPr>
          <w:rFonts w:ascii="Trebuchet MS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4820411</wp:posOffset>
            </wp:positionH>
            <wp:positionV relativeFrom="paragraph">
              <wp:posOffset>9505</wp:posOffset>
            </wp:positionV>
            <wp:extent cx="2371343" cy="73456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3" cy="73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u w:val="single"/>
        </w:rPr>
        <w:t>CUSTOMS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40"/>
        </w:tabs>
        <w:spacing w:before="22"/>
        <w:ind w:right="4855"/>
        <w:jc w:val="both"/>
      </w:pPr>
      <w:r>
        <w:t>Used household goods and personal effects being imported by the</w:t>
      </w:r>
      <w:r>
        <w:rPr>
          <w:spacing w:val="-47"/>
        </w:rPr>
        <w:t xml:space="preserve"> </w:t>
      </w:r>
      <w:r>
        <w:t>client are exempted from custom duties as long as the client has a</w:t>
      </w:r>
      <w:r>
        <w:rPr>
          <w:spacing w:val="-47"/>
        </w:rPr>
        <w:t xml:space="preserve"> </w:t>
      </w:r>
      <w:r>
        <w:t>UAE</w:t>
      </w:r>
      <w:r>
        <w:rPr>
          <w:spacing w:val="-1"/>
        </w:rPr>
        <w:t xml:space="preserve"> </w:t>
      </w:r>
      <w:r>
        <w:t>residence</w:t>
      </w:r>
      <w:r>
        <w:rPr>
          <w:spacing w:val="-2"/>
        </w:rPr>
        <w:t xml:space="preserve"> </w:t>
      </w:r>
      <w:r>
        <w:t>visa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1"/>
        <w:ind w:right="718"/>
      </w:pPr>
      <w:r>
        <w:t>UAE</w:t>
      </w:r>
      <w:r>
        <w:rPr>
          <w:spacing w:val="3"/>
        </w:rPr>
        <w:t xml:space="preserve"> </w:t>
      </w:r>
      <w:r>
        <w:t>customs</w:t>
      </w:r>
      <w:r>
        <w:rPr>
          <w:spacing w:val="3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days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earmarking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shipments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extensive</w:t>
      </w:r>
      <w:r>
        <w:rPr>
          <w:spacing w:val="2"/>
        </w:rPr>
        <w:t xml:space="preserve"> </w:t>
      </w:r>
      <w:r>
        <w:t>customs</w:t>
      </w:r>
      <w:r>
        <w:rPr>
          <w:spacing w:val="1"/>
        </w:rPr>
        <w:t xml:space="preserve"> </w:t>
      </w:r>
      <w:r>
        <w:t>examination</w:t>
      </w:r>
      <w:r>
        <w:rPr>
          <w:spacing w:val="1"/>
        </w:rPr>
        <w:t xml:space="preserve"> </w:t>
      </w:r>
      <w:r>
        <w:t>wherein</w:t>
      </w:r>
      <w:r>
        <w:rPr>
          <w:spacing w:val="1"/>
        </w:rPr>
        <w:t xml:space="preserve"> </w:t>
      </w:r>
      <w:r>
        <w:t>container is</w:t>
      </w:r>
      <w:r>
        <w:rPr>
          <w:spacing w:val="3"/>
        </w:rPr>
        <w:t xml:space="preserve"> </w:t>
      </w:r>
      <w:r>
        <w:t>shifted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inspection</w:t>
      </w:r>
      <w:r>
        <w:rPr>
          <w:spacing w:val="2"/>
        </w:rPr>
        <w:t xml:space="preserve"> </w:t>
      </w:r>
      <w:r>
        <w:t>zone,</w:t>
      </w:r>
      <w:r>
        <w:rPr>
          <w:spacing w:val="1"/>
        </w:rPr>
        <w:t xml:space="preserve"> </w:t>
      </w:r>
      <w:r>
        <w:t>de-stuffed</w:t>
      </w:r>
      <w:r>
        <w:rPr>
          <w:spacing w:val="3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inspected,</w:t>
      </w:r>
      <w:r>
        <w:rPr>
          <w:spacing w:val="3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scanned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then re-stuffed</w:t>
      </w:r>
      <w:r>
        <w:rPr>
          <w:spacing w:val="3"/>
        </w:rPr>
        <w:t xml:space="preserve"> </w:t>
      </w:r>
      <w:r>
        <w:t>into</w:t>
      </w:r>
      <w:r>
        <w:rPr>
          <w:spacing w:val="5"/>
        </w:rPr>
        <w:t xml:space="preserve"> </w:t>
      </w:r>
      <w:r>
        <w:t>container</w:t>
      </w:r>
      <w:r>
        <w:rPr>
          <w:spacing w:val="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container</w:t>
      </w:r>
      <w:r>
        <w:rPr>
          <w:spacing w:val="-3"/>
        </w:rPr>
        <w:t xml:space="preserve"> </w:t>
      </w:r>
      <w:r>
        <w:t>shifted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 terminal.</w:t>
      </w:r>
      <w:r>
        <w:rPr>
          <w:spacing w:val="-2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Client’s</w:t>
      </w:r>
      <w:r>
        <w:rPr>
          <w:spacing w:val="-5"/>
        </w:rPr>
        <w:t xml:space="preserve"> </w:t>
      </w:r>
      <w:r>
        <w:t>presence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customs</w:t>
      </w:r>
      <w:r>
        <w:rPr>
          <w:spacing w:val="-4"/>
        </w:rPr>
        <w:t xml:space="preserve"> </w:t>
      </w:r>
      <w:r>
        <w:t>examination.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960"/>
      </w:pPr>
      <w:r>
        <w:t>Please note that Customs are closed on Weekends (</w:t>
      </w:r>
      <w:r w:rsidR="00AE590C">
        <w:t>Saturday</w:t>
      </w:r>
      <w:r>
        <w:t xml:space="preserve"> and </w:t>
      </w:r>
      <w:r w:rsidR="00AE590C">
        <w:t>Sunday</w:t>
      </w:r>
      <w:r>
        <w:t>). Any</w:t>
      </w:r>
      <w:r w:rsidR="00AE590C">
        <w:t xml:space="preserve"> shipments arriving on </w:t>
      </w:r>
      <w:r>
        <w:t>Friday</w:t>
      </w:r>
      <w:r>
        <w:rPr>
          <w:spacing w:val="-1"/>
        </w:rPr>
        <w:t xml:space="preserve"> </w:t>
      </w:r>
      <w:r>
        <w:t>Saturday</w:t>
      </w:r>
      <w:r>
        <w:rPr>
          <w:spacing w:val="-1"/>
        </w:rPr>
        <w:t xml:space="preserve"> </w:t>
      </w:r>
      <w:r w:rsidR="00AE590C">
        <w:rPr>
          <w:spacing w:val="-1"/>
        </w:rPr>
        <w:t xml:space="preserve">or Sunday </w:t>
      </w:r>
      <w:r>
        <w:t>have</w:t>
      </w:r>
      <w:r>
        <w:rPr>
          <w:spacing w:val="-2"/>
        </w:rPr>
        <w:t xml:space="preserve"> </w:t>
      </w:r>
      <w:r>
        <w:t>a good</w:t>
      </w:r>
      <w:r>
        <w:rPr>
          <w:spacing w:val="-3"/>
        </w:rPr>
        <w:t xml:space="preserve"> </w:t>
      </w:r>
      <w:r>
        <w:t>chance</w:t>
      </w:r>
      <w:r>
        <w:rPr>
          <w:spacing w:val="-2"/>
        </w:rPr>
        <w:t xml:space="preserve"> </w:t>
      </w:r>
      <w:r>
        <w:t>of incurring</w:t>
      </w:r>
      <w:r>
        <w:rPr>
          <w:spacing w:val="-3"/>
        </w:rPr>
        <w:t xml:space="preserve"> </w:t>
      </w:r>
      <w:r>
        <w:t>Port Storage/ Liner</w:t>
      </w:r>
      <w:r>
        <w:rPr>
          <w:spacing w:val="-3"/>
        </w:rPr>
        <w:t xml:space="preserve"> </w:t>
      </w:r>
      <w:r>
        <w:t>Demurrage</w:t>
      </w:r>
      <w:r>
        <w:rPr>
          <w:spacing w:val="-1"/>
        </w:rPr>
        <w:t xml:space="preserve"> </w:t>
      </w:r>
      <w:r>
        <w:t>Charges.</w:t>
      </w:r>
    </w:p>
    <w:p w:rsidR="00F90F7F" w:rsidRDefault="004549A5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3"/>
        <w:ind w:right="868"/>
      </w:pPr>
      <w:r>
        <w:t>Literature, Video Tapes and Books Require Minimum Amount of Information for Approval and Can Be Detained</w:t>
      </w:r>
      <w:r>
        <w:rPr>
          <w:spacing w:val="-47"/>
        </w:rPr>
        <w:t xml:space="preserve"> </w:t>
      </w:r>
      <w:r>
        <w:t>By Customs for Screening. Items banned will be either destroyed or re-exported to the country of origin at the</w:t>
      </w:r>
      <w:r>
        <w:rPr>
          <w:spacing w:val="1"/>
        </w:rPr>
        <w:t xml:space="preserve"> </w:t>
      </w:r>
      <w:r>
        <w:t>consignee’s</w:t>
      </w:r>
      <w:r>
        <w:rPr>
          <w:spacing w:val="-1"/>
        </w:rPr>
        <w:t xml:space="preserve"> </w:t>
      </w:r>
      <w:r>
        <w:t>expenses.</w:t>
      </w:r>
    </w:p>
    <w:p w:rsidR="00F90F7F" w:rsidRDefault="00664558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0"/>
        <w:ind w:right="739"/>
      </w:pPr>
      <w:r>
        <w:pict>
          <v:group id="_x0000_s1026" style="position:absolute;left:0;text-align:left;margin-left:0;margin-top:22.95pt;width:612pt;height:149.4pt;z-index:-15786496;mso-position-horizontal-relative:page" coordorigin=",459" coordsize="12240,29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top:459;width:12240;height:2988">
              <v:imagedata r:id="rId12" o:title=""/>
            </v:shape>
            <v:shape id="_x0000_s1029" type="#_x0000_t202" style="position:absolute;left:719;top:849;width:10778;height:1293" filled="f" stroked="f">
              <v:textbox inset="0,0,0,0">
                <w:txbxContent>
                  <w:p w:rsidR="00F90F7F" w:rsidRDefault="004549A5">
                    <w:pPr>
                      <w:spacing w:line="225" w:lineRule="exact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w w:val="95"/>
                        <w:u w:val="single"/>
                      </w:rPr>
                      <w:t>PROHIBITED</w:t>
                    </w:r>
                    <w:r>
                      <w:rPr>
                        <w:rFonts w:ascii="Trebuchet MS"/>
                        <w:spacing w:val="2"/>
                        <w:w w:val="95"/>
                        <w:u w:val="single"/>
                      </w:rPr>
                      <w:t xml:space="preserve"> </w:t>
                    </w:r>
                    <w:r>
                      <w:rPr>
                        <w:rFonts w:ascii="Trebuchet MS"/>
                        <w:w w:val="95"/>
                        <w:u w:val="single"/>
                      </w:rPr>
                      <w:t>ITEMS</w:t>
                    </w:r>
                  </w:p>
                  <w:p w:rsidR="00F90F7F" w:rsidRDefault="004549A5">
                    <w:pPr>
                      <w:spacing w:before="10"/>
                      <w:ind w:right="5"/>
                    </w:pPr>
                    <w:r>
                      <w:t>Drugs, Narcotics, Alcohol, Pornographic Material, Political/ Religious Literature, Products of Israeli Origin, Pirated Goods,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Fireworks,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Ivory,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Weapons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&amp;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Ammunition,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Chemicals,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Fertilizers,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Laser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Pens,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Radar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Jammers,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Wireless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Radio,</w:t>
                    </w:r>
                  </w:p>
                  <w:p w:rsidR="00F90F7F" w:rsidRDefault="004549A5">
                    <w:pPr>
                      <w:spacing w:line="237" w:lineRule="auto"/>
                      <w:ind w:right="1964"/>
                    </w:pPr>
                    <w:r>
                      <w:t>Endangered Animal Species, and Any Objects, Sculptures, Paintings, Video Tapes or Books deemed</w:t>
                    </w:r>
                    <w:r>
                      <w:rPr>
                        <w:spacing w:val="-47"/>
                      </w:rPr>
                      <w:t xml:space="preserve"> </w:t>
                    </w:r>
                    <w:r>
                      <w:t>offensive.</w:t>
                    </w:r>
                  </w:p>
                </w:txbxContent>
              </v:textbox>
            </v:shape>
            <v:shape id="_x0000_s1028" type="#_x0000_t202" style="position:absolute;left:2707;top:2653;width:6846;height:436" filled="f" stroked="f">
              <v:textbox inset="0,0,0,0">
                <w:txbxContent>
                  <w:p w:rsidR="00F90F7F" w:rsidRDefault="004549A5">
                    <w:pPr>
                      <w:spacing w:before="12"/>
                      <w:ind w:left="6" w:right="19"/>
                      <w:jc w:val="center"/>
                      <w:rPr>
                        <w:rFonts w:ascii="Georgia"/>
                        <w:sz w:val="20"/>
                      </w:rPr>
                    </w:pPr>
                    <w:r>
                      <w:rPr>
                        <w:rFonts w:ascii="Georgia"/>
                        <w:color w:val="143789"/>
                        <w:w w:val="105"/>
                        <w:sz w:val="20"/>
                      </w:rPr>
                      <w:t>Leader</w:t>
                    </w:r>
                    <w:r>
                      <w:rPr>
                        <w:rFonts w:ascii="Georgia"/>
                        <w:color w:val="143789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color w:val="143789"/>
                        <w:w w:val="105"/>
                        <w:sz w:val="20"/>
                      </w:rPr>
                      <w:t>Relocations</w:t>
                    </w:r>
                    <w:r>
                      <w:rPr>
                        <w:rFonts w:ascii="Georgia"/>
                        <w:color w:val="143789"/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color w:val="143789"/>
                        <w:w w:val="105"/>
                        <w:sz w:val="20"/>
                      </w:rPr>
                      <w:t>LLC</w:t>
                    </w:r>
                  </w:p>
                  <w:p w:rsidR="00F90F7F" w:rsidRDefault="004549A5">
                    <w:pPr>
                      <w:spacing w:before="13" w:line="184" w:lineRule="exact"/>
                      <w:ind w:left="6" w:right="24"/>
                      <w:jc w:val="center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Service</w:t>
                    </w:r>
                    <w:r>
                      <w:rPr>
                        <w:rFonts w:ascii="Trebuchet MS"/>
                        <w:color w:val="143789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Areas: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Dubai,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Abu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Dhabi,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Sharjah,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Al</w:t>
                    </w:r>
                    <w:r>
                      <w:rPr>
                        <w:rFonts w:ascii="Trebuchet MS"/>
                        <w:color w:val="143789"/>
                        <w:spacing w:val="5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Ain</w:t>
                    </w:r>
                    <w:proofErr w:type="spellEnd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Ajman,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Fujairah,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Ras</w:t>
                    </w:r>
                    <w:proofErr w:type="spellEnd"/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al-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Khaimah</w:t>
                    </w:r>
                    <w:proofErr w:type="spellEnd"/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color w:val="143789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Umm</w:t>
                    </w:r>
                    <w:r>
                      <w:rPr>
                        <w:rFonts w:ascii="Trebuchet MS"/>
                        <w:color w:val="143789"/>
                        <w:spacing w:val="10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al-</w:t>
                    </w:r>
                    <w:proofErr w:type="spellStart"/>
                    <w:r>
                      <w:rPr>
                        <w:rFonts w:ascii="Trebuchet MS"/>
                        <w:color w:val="143789"/>
                        <w:w w:val="90"/>
                        <w:sz w:val="16"/>
                      </w:rPr>
                      <w:t>Quwain</w:t>
                    </w:r>
                    <w:proofErr w:type="spellEnd"/>
                  </w:p>
                </w:txbxContent>
              </v:textbox>
            </v:shape>
            <v:shape id="_x0000_s1027" type="#_x0000_t202" style="position:absolute;top:3274;width:12240;height:149" filled="f" stroked="f">
              <v:textbox inset="0,0,0,0">
                <w:txbxContent>
                  <w:p w:rsidR="00F90F7F" w:rsidRDefault="004549A5">
                    <w:pPr>
                      <w:spacing w:line="54" w:lineRule="exact"/>
                      <w:ind w:left="172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sz w:val="14"/>
                      </w:rPr>
                      <w:t>Updated</w:t>
                    </w:r>
                    <w:r>
                      <w:rPr>
                        <w:rFonts w:asci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Feb</w:t>
                    </w:r>
                    <w:r>
                      <w:rPr>
                        <w:rFonts w:asci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sz w:val="14"/>
                      </w:rPr>
                      <w:t>2015</w:t>
                    </w:r>
                  </w:p>
                </w:txbxContent>
              </v:textbox>
            </v:shape>
            <w10:wrap anchorx="page"/>
          </v:group>
        </w:pict>
      </w:r>
      <w:r w:rsidR="004549A5">
        <w:t>There is no customs duty on used household items however customs may levy duty at their discretion. Both new</w:t>
      </w:r>
      <w:r w:rsidR="004549A5">
        <w:rPr>
          <w:spacing w:val="-47"/>
        </w:rPr>
        <w:t xml:space="preserve"> </w:t>
      </w:r>
      <w:r w:rsidR="004549A5">
        <w:t>and</w:t>
      </w:r>
      <w:r w:rsidR="004549A5">
        <w:rPr>
          <w:spacing w:val="-1"/>
        </w:rPr>
        <w:t xml:space="preserve"> </w:t>
      </w:r>
      <w:r w:rsidR="004549A5">
        <w:t>used motor</w:t>
      </w:r>
      <w:r w:rsidR="004549A5">
        <w:rPr>
          <w:spacing w:val="-2"/>
        </w:rPr>
        <w:t xml:space="preserve"> </w:t>
      </w:r>
      <w:r w:rsidR="004549A5">
        <w:t>vehicles/</w:t>
      </w:r>
      <w:r w:rsidR="004549A5">
        <w:rPr>
          <w:spacing w:val="-1"/>
        </w:rPr>
        <w:t xml:space="preserve"> </w:t>
      </w:r>
      <w:r w:rsidR="004549A5">
        <w:t>boats incur</w:t>
      </w:r>
      <w:r w:rsidR="004549A5">
        <w:rPr>
          <w:spacing w:val="-2"/>
        </w:rPr>
        <w:t xml:space="preserve"> </w:t>
      </w:r>
      <w:r w:rsidR="004549A5">
        <w:t>customs</w:t>
      </w:r>
      <w:r w:rsidR="004549A5">
        <w:rPr>
          <w:spacing w:val="-1"/>
        </w:rPr>
        <w:t xml:space="preserve"> </w:t>
      </w:r>
      <w:r w:rsidR="004549A5">
        <w:t>duty</w:t>
      </w:r>
      <w:r w:rsidR="004549A5">
        <w:rPr>
          <w:spacing w:val="-2"/>
        </w:rPr>
        <w:t xml:space="preserve"> </w:t>
      </w:r>
      <w:r w:rsidR="004549A5">
        <w:t>of</w:t>
      </w:r>
      <w:r w:rsidR="004549A5">
        <w:rPr>
          <w:spacing w:val="-5"/>
        </w:rPr>
        <w:t xml:space="preserve"> </w:t>
      </w:r>
      <w:r w:rsidR="004549A5">
        <w:t>5</w:t>
      </w:r>
      <w:r w:rsidR="004549A5">
        <w:rPr>
          <w:spacing w:val="-1"/>
        </w:rPr>
        <w:t xml:space="preserve"> </w:t>
      </w:r>
      <w:r w:rsidR="004549A5">
        <w:t>%</w:t>
      </w:r>
      <w:r w:rsidR="004549A5">
        <w:rPr>
          <w:spacing w:val="-2"/>
        </w:rPr>
        <w:t xml:space="preserve"> </w:t>
      </w:r>
      <w:r w:rsidR="004549A5">
        <w:t>on</w:t>
      </w:r>
      <w:r w:rsidR="004549A5">
        <w:rPr>
          <w:spacing w:val="-4"/>
        </w:rPr>
        <w:t xml:space="preserve"> </w:t>
      </w:r>
      <w:r w:rsidR="004549A5">
        <w:t>value</w:t>
      </w:r>
      <w:r w:rsidR="004549A5">
        <w:rPr>
          <w:spacing w:val="-3"/>
        </w:rPr>
        <w:t xml:space="preserve"> </w:t>
      </w:r>
      <w:r w:rsidR="004549A5">
        <w:t>assessed by</w:t>
      </w:r>
      <w:r w:rsidR="004549A5">
        <w:rPr>
          <w:spacing w:val="-2"/>
        </w:rPr>
        <w:t xml:space="preserve"> </w:t>
      </w:r>
      <w:r w:rsidR="004549A5">
        <w:t>customs.</w:t>
      </w:r>
    </w:p>
    <w:sectPr w:rsidR="00F90F7F">
      <w:type w:val="continuous"/>
      <w:pgSz w:w="12240" w:h="15840"/>
      <w:pgMar w:top="60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558" w:rsidRDefault="00664558" w:rsidP="00AE590C">
      <w:r>
        <w:separator/>
      </w:r>
    </w:p>
  </w:endnote>
  <w:endnote w:type="continuationSeparator" w:id="0">
    <w:p w:rsidR="00664558" w:rsidRDefault="00664558" w:rsidP="00AE5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558" w:rsidRDefault="00664558" w:rsidP="00AE590C">
      <w:r>
        <w:separator/>
      </w:r>
    </w:p>
  </w:footnote>
  <w:footnote w:type="continuationSeparator" w:id="0">
    <w:p w:rsidR="00664558" w:rsidRDefault="00664558" w:rsidP="00AE59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90C" w:rsidRDefault="00AE590C" w:rsidP="00AE590C">
    <w:pPr>
      <w:pStyle w:val="Header"/>
      <w:jc w:val="center"/>
    </w:pPr>
    <w:r>
      <w:rPr>
        <w:rFonts w:ascii="Book Antiqua" w:hAnsi="Book Antiqua"/>
        <w:b/>
        <w:bCs/>
        <w:iCs/>
        <w:noProof/>
        <w:color w:val="00843D"/>
        <w:sz w:val="52"/>
        <w:szCs w:val="52"/>
      </w:rPr>
      <w:drawing>
        <wp:anchor distT="0" distB="0" distL="114300" distR="114300" simplePos="0" relativeHeight="251660288" behindDoc="1" locked="0" layoutInCell="1" allowOverlap="1" wp14:anchorId="255FAE43" wp14:editId="62AD098B">
          <wp:simplePos x="0" y="0"/>
          <wp:positionH relativeFrom="column">
            <wp:posOffset>371475</wp:posOffset>
          </wp:positionH>
          <wp:positionV relativeFrom="paragraph">
            <wp:posOffset>45720</wp:posOffset>
          </wp:positionV>
          <wp:extent cx="1362075" cy="1238250"/>
          <wp:effectExtent l="0" t="0" r="9525" b="0"/>
          <wp:wrapNone/>
          <wp:docPr id="6" name="Picture 3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07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558">
      <w:rPr>
        <w:rFonts w:ascii="Book Antiqua" w:hAnsi="Book Antiqua"/>
        <w:b/>
        <w:bCs/>
        <w:iCs/>
        <w:noProof/>
        <w:color w:val="00843D"/>
        <w:sz w:val="52"/>
        <w:szCs w:val="52"/>
        <w:lang w:val="en-CA" w:eastAsia="en-CA"/>
      </w:rPr>
      <w:pict>
        <v:shapetype id="_x0000_t144" coordsize="21600,21600" o:spt="144" adj="11796480" path="al10800,10800,10800,10800@2@14e">
          <v:formulas>
            <v:f eqn="val #1"/>
            <v:f eqn="val #0"/>
            <v:f eqn="sum 0 0 #0"/>
            <v:f eqn="sumangle #0 0 180"/>
            <v:f eqn="sumangle #0 0 90"/>
            <v:f eqn="prod @4 2 1"/>
            <v:f eqn="sumangle #0 90 0"/>
            <v:f eqn="prod @6 2 1"/>
            <v:f eqn="abs #0"/>
            <v:f eqn="sumangle @8 0 90"/>
            <v:f eqn="if @9 @7 @5"/>
            <v:f eqn="sumangle @10 0 360"/>
            <v:f eqn="if @10 @11 @10"/>
            <v:f eqn="sumangle @12 0 360"/>
            <v:f eqn="if @12 @13 @12"/>
            <v:f eqn="sum 0 0 @14"/>
            <v:f eqn="val 10800"/>
            <v:f eqn="cos 10800 #0"/>
            <v:f eqn="sin 10800 #0"/>
            <v:f eqn="sum @17 10800 0"/>
            <v:f eqn="sum @18 10800 0"/>
            <v:f eqn="sum 10800 0 @17"/>
            <v:f eqn="if @9 0 21600"/>
            <v:f eqn="sum 10800 0 @18"/>
          </v:formulas>
          <v:path textpathok="t" o:connecttype="custom" o:connectlocs="10800,@22;@19,@20;@21,@20"/>
          <v:textpath on="t" style="v-text-kern:t" fitpath="t"/>
          <v:handles>
            <v:h position="@16,#0" polar="10800,10800"/>
          </v:handles>
          <o:lock v:ext="edit" text="t" shapetype="t"/>
        </v:shapetype>
        <v:shape id="_x0000_s2055" type="#_x0000_t144" style="position:absolute;left:0;text-align:left;margin-left:475.25pt;margin-top:22.75pt;width:95.5pt;height:53.2pt;rotation:-1887375fd;z-index:-251655168;mso-position-horizontal-relative:text;mso-position-vertical-relative:text" fillcolor="#0f243e [1615]" strokecolor="#0f243e [1615]">
          <v:shadow color="#868686"/>
          <v:textpath style="font-family:&quot;Arabic Typesetting&quot;" fitshape="t" trim="t" string="CELEBRATING"/>
          <o:lock v:ext="edit" aspectratio="t"/>
        </v:shape>
      </w:pict>
    </w:r>
    <w:r>
      <w:rPr>
        <w:rFonts w:ascii="Book Antiqua" w:hAnsi="Book Antiqua" w:cs="Times New Roman"/>
        <w:b/>
        <w:bCs/>
        <w:i/>
        <w:iCs/>
        <w:noProof/>
        <w:color w:val="153889"/>
      </w:rPr>
      <w:drawing>
        <wp:anchor distT="0" distB="0" distL="114300" distR="114300" simplePos="0" relativeHeight="251659264" behindDoc="1" locked="0" layoutInCell="1" allowOverlap="1" wp14:anchorId="3A267863" wp14:editId="70E53CF0">
          <wp:simplePos x="0" y="0"/>
          <wp:positionH relativeFrom="column">
            <wp:posOffset>7191375</wp:posOffset>
          </wp:positionH>
          <wp:positionV relativeFrom="paragraph">
            <wp:posOffset>312420</wp:posOffset>
          </wp:positionV>
          <wp:extent cx="190500" cy="200025"/>
          <wp:effectExtent l="0" t="0" r="0" b="9525"/>
          <wp:wrapNone/>
          <wp:docPr id="8" name="Picture 1" descr="http://us.123rf.com/400wm/400/400/lightwise/lightwise1208/lightwise120800054/14837725-red-maple-leaf-as-an-autumn-symbol-as-a-seasonal-themed-concept-as-an-icon-of-the-fall-weather-on-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us.123rf.com/400wm/400/400/lightwise/lightwise1208/lightwise120800054/14837725-red-maple-leaf-as-an-autumn-symbol-as-a-seasonal-themed-concept-as-an-icon-of-the-fall-weather-on-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</w:t>
    </w:r>
    <w:r>
      <w:rPr>
        <w:rFonts w:ascii="Book Antiqua" w:hAnsi="Book Antiqua"/>
        <w:b/>
        <w:bCs/>
        <w:iCs/>
        <w:color w:val="00843D"/>
        <w:sz w:val="52"/>
        <w:szCs w:val="52"/>
      </w:rPr>
      <w:t>Leader Relocations LLC</w:t>
    </w:r>
  </w:p>
  <w:p w:rsidR="00AE590C" w:rsidRDefault="00664558" w:rsidP="00AE590C">
    <w:pPr>
      <w:pStyle w:val="NoSpacing"/>
      <w:jc w:val="center"/>
      <w:rPr>
        <w:rFonts w:ascii="Book Antiqua" w:hAnsi="Book Antiqua" w:cs="Times New Roman"/>
        <w:b/>
        <w:bCs/>
        <w:i/>
        <w:iCs/>
        <w:color w:val="153889"/>
      </w:rPr>
    </w:pPr>
    <w:r>
      <w:rPr>
        <w:rFonts w:ascii="Book Antiqua" w:hAnsi="Book Antiqua" w:cs="Times New Roman"/>
        <w:b/>
        <w:bCs/>
        <w:i/>
        <w:iCs/>
        <w:noProof/>
        <w:color w:val="153889"/>
        <w:lang w:val="en-CA" w:eastAsia="en-CA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6" type="#_x0000_t136" style="position:absolute;left:0;text-align:left;margin-left:493.45pt;margin-top:.45pt;width:58.8pt;height:44.15pt;z-index:-251654144;mso-position-horizontal-relative:text;mso-position-vertical-relative:text" adj="9395" fillcolor="#0f243e [1615]" strokecolor="#1c1a10 [334]">
          <v:shadow color="#868686"/>
          <v:textpath style="font-family:&quot;Odessa LET&quot;;v-text-kern:t" trim="t" fitpath="t" string="32"/>
          <o:lock v:ext="edit" aspectratio="t"/>
        </v:shape>
      </w:pict>
    </w:r>
    <w:r w:rsidR="00AE590C" w:rsidRPr="00112735">
      <w:rPr>
        <w:rFonts w:ascii="Book Antiqua" w:hAnsi="Book Antiqua" w:cs="Times New Roman"/>
        <w:b/>
        <w:bCs/>
        <w:i/>
        <w:iCs/>
        <w:color w:val="153889"/>
      </w:rPr>
      <w:t>Worldwide Movers &amp; Relocation Services</w:t>
    </w:r>
  </w:p>
  <w:p w:rsidR="00AE590C" w:rsidRPr="00112735" w:rsidRDefault="00664558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57" type="#_x0000_t172" style="position:absolute;left:0;text-align:left;margin-left:552.25pt;margin-top:1.3pt;width:42.3pt;height:15.6pt;z-index:-251653120" adj="0" fillcolor="#76923c [2406]" strokecolor="#76923c [2406]">
          <v:shadow color="#868686"/>
          <v:textpath style="font-family:&quot;Book Antiqua&quot;;v-text-kern:t" trim="t" fitpath="t" string="Years"/>
          <o:lock v:ext="edit" aspectratio="t"/>
        </v:shape>
      </w:pict>
    </w:r>
    <w:r w:rsidR="00AE590C" w:rsidRPr="00112735">
      <w:rPr>
        <w:rFonts w:cs="Times New Roman"/>
        <w:b/>
        <w:bCs/>
        <w:iCs/>
        <w:color w:val="153889"/>
      </w:rPr>
      <w:t>Unit WN-3, Dubai Investment Park, Jebel Ali</w:t>
    </w:r>
  </w:p>
  <w:p w:rsidR="00AE590C" w:rsidRPr="00112735" w:rsidRDefault="00664558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 id="_x0000_s2058" type="#_x0000_t172" style="position:absolute;left:0;text-align:left;margin-left:552.25pt;margin-top:8.45pt;width:39.65pt;height:5pt;z-index:-251652096" adj="0" fillcolor="#76923c [2406]" strokecolor="#76923c [2406]">
          <v:shadow color="#868686"/>
          <v:textpath style="font-family:&quot;Calibri Light&quot;;font-size:20pt;v-text-kern:t" trim="t" fitpath="t" string="Since 1991 "/>
        </v:shape>
      </w:pict>
    </w:r>
    <w:r w:rsidR="00AE590C" w:rsidRPr="00112735">
      <w:rPr>
        <w:rFonts w:cs="Times New Roman"/>
        <w:b/>
        <w:bCs/>
        <w:iCs/>
        <w:color w:val="153889"/>
      </w:rPr>
      <w:t>P.O.BOX 16327, Dubai, United Arab Emirates.</w:t>
    </w:r>
  </w:p>
  <w:p w:rsidR="00AE590C" w:rsidRDefault="00664558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 id="_x0000_s2060" type="#_x0000_t172" style="position:absolute;left:0;text-align:left;margin-left:552.25pt;margin-top:4.5pt;width:46.1pt;height:7.25pt;z-index:-251650048" adj="0" fillcolor="#c0504d [3205]" strokecolor="#c0504d [3205]">
          <v:shadow color="#868686"/>
          <v:textpath style="font-family:&quot;Calibri Light&quot;;font-size:20pt;v-text-kern:t" trim="t" fitpath="t" string="Experience"/>
          <o:lock v:ext="edit" aspectratio="t"/>
        </v:shape>
      </w:pict>
    </w:r>
    <w:r w:rsidR="00AE590C" w:rsidRPr="00112735">
      <w:rPr>
        <w:rFonts w:cs="Times New Roman"/>
        <w:b/>
        <w:bCs/>
        <w:iCs/>
        <w:color w:val="153889"/>
      </w:rPr>
      <w:t xml:space="preserve">TEL: +971 4 </w:t>
    </w:r>
    <w:r w:rsidR="00AE590C">
      <w:rPr>
        <w:rFonts w:cs="Times New Roman"/>
        <w:b/>
        <w:bCs/>
        <w:iCs/>
        <w:color w:val="153889"/>
      </w:rPr>
      <w:t>8852204</w:t>
    </w:r>
  </w:p>
  <w:p w:rsidR="00AE590C" w:rsidRPr="00112735" w:rsidRDefault="00664558" w:rsidP="00AE590C">
    <w:pPr>
      <w:pStyle w:val="NoSpacing"/>
      <w:jc w:val="center"/>
      <w:rPr>
        <w:rFonts w:cs="Times New Roman"/>
        <w:b/>
        <w:bCs/>
        <w:iCs/>
        <w:color w:val="153889"/>
      </w:rPr>
    </w:pPr>
    <w:r>
      <w:rPr>
        <w:rFonts w:cs="Times New Roman"/>
        <w:b/>
        <w:bCs/>
        <w:iCs/>
        <w:noProof/>
        <w:color w:val="153889"/>
        <w:lang w:val="en-CA" w:eastAsia="en-CA"/>
      </w:rPr>
      <w:pict>
        <v:shape id="_x0000_s2059" type="#_x0000_t172" style="position:absolute;left:0;text-align:left;margin-left:457.65pt;margin-top:3.25pt;width:140.7pt;height:7.25pt;z-index:-251651072" adj="0" fillcolor="#76923c [2406]" strokecolor="#76923c [2406]">
          <v:shadow color="#868686"/>
          <v:textpath style="font-family:&quot;Calibri Light&quot;;font-size:20pt;v-text-kern:t" trim="t" fitpath="t" string="www.leaderrelocations.com"/>
          <o:lock v:ext="edit" aspectratio="t"/>
        </v:shape>
      </w:pict>
    </w:r>
    <w:r w:rsidR="00AE590C" w:rsidRPr="00112735">
      <w:rPr>
        <w:rFonts w:cs="Times New Roman"/>
        <w:b/>
        <w:bCs/>
        <w:iCs/>
        <w:color w:val="153889"/>
      </w:rPr>
      <w:t xml:space="preserve"> </w:t>
    </w:r>
    <w:r w:rsidR="00AE590C" w:rsidRPr="007D6F02">
      <w:rPr>
        <w:rFonts w:cs="Times New Roman"/>
        <w:b/>
        <w:bCs/>
        <w:iCs/>
        <w:color w:val="153889"/>
      </w:rPr>
      <w:t>Toll Free (UAE): 800-LEADER (532337)</w:t>
    </w:r>
  </w:p>
  <w:p w:rsidR="00AE590C" w:rsidRDefault="00AE590C" w:rsidP="00AE590C">
    <w:pPr>
      <w:pStyle w:val="NoSpacing"/>
      <w:jc w:val="center"/>
      <w:rPr>
        <w:rFonts w:cs="Times New Roman"/>
        <w:b/>
        <w:bCs/>
        <w:iCs/>
        <w:color w:val="153889"/>
      </w:rPr>
    </w:pPr>
    <w:r w:rsidRPr="00112735">
      <w:rPr>
        <w:rFonts w:cs="Times New Roman"/>
        <w:b/>
        <w:bCs/>
        <w:iCs/>
        <w:color w:val="153889"/>
      </w:rPr>
      <w:t xml:space="preserve">E-Mail: </w:t>
    </w:r>
    <w:r w:rsidRPr="00BA7511">
      <w:rPr>
        <w:rFonts w:cs="Times New Roman"/>
        <w:b/>
        <w:bCs/>
        <w:iCs/>
        <w:color w:val="153889"/>
      </w:rPr>
      <w:t>info@leaderrelocations.com</w:t>
    </w:r>
  </w:p>
  <w:p w:rsidR="00AE590C" w:rsidRDefault="00AE590C" w:rsidP="00AE590C">
    <w:pPr>
      <w:pStyle w:val="Header"/>
      <w:ind w:left="5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2084"/>
    <w:multiLevelType w:val="hybridMultilevel"/>
    <w:tmpl w:val="52E8F962"/>
    <w:lvl w:ilvl="0" w:tplc="AD10DD14">
      <w:numFmt w:val="bullet"/>
      <w:lvlText w:val="•"/>
      <w:lvlJc w:val="left"/>
      <w:pPr>
        <w:ind w:left="1439" w:hanging="360"/>
      </w:pPr>
      <w:rPr>
        <w:rFonts w:ascii="Times New Roman" w:eastAsia="Times New Roman" w:hAnsi="Times New Roman" w:cs="Times New Roman" w:hint="default"/>
        <w:w w:val="130"/>
        <w:sz w:val="22"/>
        <w:szCs w:val="22"/>
        <w:lang w:val="en-US" w:eastAsia="en-US" w:bidi="ar-SA"/>
      </w:rPr>
    </w:lvl>
    <w:lvl w:ilvl="1" w:tplc="DA92B02C">
      <w:numFmt w:val="bullet"/>
      <w:lvlText w:val="•"/>
      <w:lvlJc w:val="left"/>
      <w:pPr>
        <w:ind w:left="1868" w:hanging="360"/>
      </w:pPr>
      <w:rPr>
        <w:rFonts w:hint="default"/>
        <w:lang w:val="en-US" w:eastAsia="en-US" w:bidi="ar-SA"/>
      </w:rPr>
    </w:lvl>
    <w:lvl w:ilvl="2" w:tplc="1BFACE5E">
      <w:numFmt w:val="bullet"/>
      <w:lvlText w:val="•"/>
      <w:lvlJc w:val="left"/>
      <w:pPr>
        <w:ind w:left="2297" w:hanging="360"/>
      </w:pPr>
      <w:rPr>
        <w:rFonts w:hint="default"/>
        <w:lang w:val="en-US" w:eastAsia="en-US" w:bidi="ar-SA"/>
      </w:rPr>
    </w:lvl>
    <w:lvl w:ilvl="3" w:tplc="81DEB09A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4" w:tplc="A60235AA">
      <w:numFmt w:val="bullet"/>
      <w:lvlText w:val="•"/>
      <w:lvlJc w:val="left"/>
      <w:pPr>
        <w:ind w:left="3155" w:hanging="360"/>
      </w:pPr>
      <w:rPr>
        <w:rFonts w:hint="default"/>
        <w:lang w:val="en-US" w:eastAsia="en-US" w:bidi="ar-SA"/>
      </w:rPr>
    </w:lvl>
    <w:lvl w:ilvl="5" w:tplc="2F66B190"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6" w:tplc="69067334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7" w:tplc="27541CAE">
      <w:numFmt w:val="bullet"/>
      <w:lvlText w:val="•"/>
      <w:lvlJc w:val="left"/>
      <w:pPr>
        <w:ind w:left="4442" w:hanging="360"/>
      </w:pPr>
      <w:rPr>
        <w:rFonts w:hint="default"/>
        <w:lang w:val="en-US" w:eastAsia="en-US" w:bidi="ar-SA"/>
      </w:rPr>
    </w:lvl>
    <w:lvl w:ilvl="8" w:tplc="ABA4406E">
      <w:numFmt w:val="bullet"/>
      <w:lvlText w:val="•"/>
      <w:lvlJc w:val="left"/>
      <w:pPr>
        <w:ind w:left="4871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90F7F"/>
    <w:rsid w:val="004549A5"/>
    <w:rsid w:val="00664558"/>
    <w:rsid w:val="00AE590C"/>
    <w:rsid w:val="00F90F7F"/>
    <w:rsid w:val="00FA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18"/>
      <w:ind w:left="3859"/>
    </w:pPr>
    <w:rPr>
      <w:rFonts w:ascii="Georgia" w:eastAsia="Georgia" w:hAnsi="Georgia" w:cs="Georgia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2"/>
      <w:ind w:left="14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90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90C"/>
    <w:rPr>
      <w:rFonts w:ascii="Calibri" w:eastAsia="Calibri" w:hAnsi="Calibri" w:cs="Calibri"/>
    </w:rPr>
  </w:style>
  <w:style w:type="paragraph" w:styleId="NoSpacing">
    <w:name w:val="No Spacing"/>
    <w:link w:val="NoSpacingChar"/>
    <w:uiPriority w:val="1"/>
    <w:qFormat/>
    <w:rsid w:val="00AE590C"/>
    <w:pPr>
      <w:widowControl/>
      <w:autoSpaceDE/>
      <w:autoSpaceDN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590C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18"/>
      <w:ind w:left="3859"/>
    </w:pPr>
    <w:rPr>
      <w:rFonts w:ascii="Georgia" w:eastAsia="Georgia" w:hAnsi="Georgia" w:cs="Georgia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12"/>
      <w:ind w:left="143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90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E59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90C"/>
    <w:rPr>
      <w:rFonts w:ascii="Calibri" w:eastAsia="Calibri" w:hAnsi="Calibri" w:cs="Calibri"/>
    </w:rPr>
  </w:style>
  <w:style w:type="paragraph" w:styleId="NoSpacing">
    <w:name w:val="No Spacing"/>
    <w:link w:val="NoSpacingChar"/>
    <w:uiPriority w:val="1"/>
    <w:qFormat/>
    <w:rsid w:val="00AE590C"/>
    <w:pPr>
      <w:widowControl/>
      <w:autoSpaceDE/>
      <w:autoSpaceDN/>
    </w:pPr>
    <w:rPr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AE590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import@leaderrelocations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Leader Destinations Rates 2013_docx</vt:lpstr>
    </vt:vector>
  </TitlesOfParts>
  <Company>by adguard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 Destinations Rates 2013_docx</dc:title>
  <dc:creator>Import2</dc:creator>
  <cp:lastModifiedBy>User</cp:lastModifiedBy>
  <cp:revision>4</cp:revision>
  <cp:lastPrinted>2023-10-30T04:35:00Z</cp:lastPrinted>
  <dcterms:created xsi:type="dcterms:W3CDTF">2023-10-30T04:27:00Z</dcterms:created>
  <dcterms:modified xsi:type="dcterms:W3CDTF">2023-10-30T04:35:00Z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2015-02-08T00:00:00Z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2023-10-30T00:00:00Z</vt:filetime>
  </property>
</Properties>
</file>