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289" w:type="dxa"/>
        <w:tblLook w:val="04A0" w:firstRow="1" w:lastRow="0" w:firstColumn="1" w:lastColumn="0" w:noHBand="0" w:noVBand="1"/>
      </w:tblPr>
      <w:tblGrid>
        <w:gridCol w:w="2140"/>
        <w:gridCol w:w="1860"/>
        <w:gridCol w:w="770"/>
        <w:gridCol w:w="1652"/>
        <w:gridCol w:w="1479"/>
        <w:gridCol w:w="1524"/>
        <w:gridCol w:w="1524"/>
        <w:gridCol w:w="1384"/>
        <w:gridCol w:w="1501"/>
        <w:gridCol w:w="1313"/>
        <w:gridCol w:w="1571"/>
        <w:gridCol w:w="1571"/>
      </w:tblGrid>
      <w:tr w:rsidR="00706B9F" w:rsidRPr="00706B9F" w14:paraId="0E2615EA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  <w:t>Rates include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DF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EF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A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1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D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80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5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8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D6F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D6E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9B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4C169DA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760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Import customs clearance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5B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11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3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9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6EC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D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B8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5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A8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F3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CC232E9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8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Import customs formalities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6B1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A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E18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6B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15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1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E3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8C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F0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A7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586F5A3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D0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Delivery to residence (up to 2nd floor)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8FE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8B8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3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BF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E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5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40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E87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AF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14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18CA5ED" w14:textId="77777777" w:rsidTr="00706B9F">
        <w:trPr>
          <w:trHeight w:val="300"/>
        </w:trPr>
        <w:tc>
          <w:tcPr>
            <w:tcW w:w="7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Unloading, Unpacking of cartons onto a flat surface and removal of debris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C2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18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2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E0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4F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0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12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085F5B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3B62" w14:textId="4485AB88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E09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C1D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81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BD5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12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D5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6A2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6A02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E7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C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C41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41B54A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052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92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7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C4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EE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AE4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5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4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45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DB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6DB5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2F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C0CFFB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CA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  <w:t>Rates Exclude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AFA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72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99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56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6F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C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51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B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9C6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69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E7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6635771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FB8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 xml:space="preserve">DTHC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1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BB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7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B0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D6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A3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B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597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7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5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736DBC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6A9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Demurrage &amp; detention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725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F4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6F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19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0B5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F0F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81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A1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E90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1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70E1D1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Insurance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9F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2FD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0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A14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C6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B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56F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48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FA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A9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BD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06B88A4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4DE" w14:textId="77777777" w:rsid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NVOCC/deconsolidation fee for LCL</w:t>
            </w:r>
          </w:p>
          <w:p w14:paraId="537F3F4B" w14:textId="09B1E662" w:rsidR="00010070" w:rsidRPr="00010070" w:rsidRDefault="00010070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Elevator access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9B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05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4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D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1F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54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3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E6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F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1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661482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44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62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3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70B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7B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B1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331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D9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DD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86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AAA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3805BBF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4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563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2A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54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B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79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36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D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60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82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35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6B11C4B3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5CC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B5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B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3E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4D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D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7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2CD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BC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13A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C8A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C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19CC360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E90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  <w:t>Additional Services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C8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74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360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92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A7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EC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C2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81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0C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8F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D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3DB5911" w14:textId="77777777" w:rsidTr="00342C95">
        <w:trPr>
          <w:trHeight w:val="33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20C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Used Lift 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4E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FB6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35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A9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CA6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ECC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DD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7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C0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19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CE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CAEEB6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85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New Liftvans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56D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36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14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435.00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56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3F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C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2A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54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38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7E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66C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36068F92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C0D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VGM if required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3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0E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D7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B9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B6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95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7A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3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12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4E3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2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4E77D75D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1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Shuttle  / cuft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B6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5A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53F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0.70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385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474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5B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59B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700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F53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F574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3F0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885F349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81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TV Box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9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5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1C2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E82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8CB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3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85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1A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74D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72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FCF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6F9155B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A1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Upright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5D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79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275.00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F33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E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DA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01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6B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57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94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46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A8DDD07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E5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Baby Grand Piano Handling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A8A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07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420.00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9BB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13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83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2A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3AA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9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9D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809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D1CA108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38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Grand Piano Handling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FE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0C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71E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580.00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4D8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6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2E7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66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215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58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1B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93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B67C13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8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Elevator access / Long carry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786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4CE" w14:textId="3FAB461F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 </w:t>
            </w: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0.40/cuft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0AE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7F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A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91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27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52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E6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51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36F2ED80" w14:textId="77777777" w:rsidTr="00342C95">
        <w:trPr>
          <w:trHeight w:val="300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01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Receive, inspect, block and brace of vehicle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96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390.00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F1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D8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03E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BB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B9A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2F8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610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F2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180C80F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18E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Motorcycle Handling (Excluding Crate)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06E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78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150.00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7364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70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E1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285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4E1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1E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2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1A3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0B9BEED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9D6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Reman – When necessary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2381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BD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75.00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8D22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31A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D5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35F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CF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A27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752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D5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51405DAA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8D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Warehouse Handling -In  / cuft   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47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B76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5B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E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48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40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1E7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C313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95C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E65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5659071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63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Warehouse Handling– Out  / cuft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963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CD4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15B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43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39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60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27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8BE7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ED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1D1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393FAE4D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DCC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Storage  / cuft (2 Weeks Free)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47A5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343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    0.38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39C9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AE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625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4E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14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20B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F7E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30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2590A916" w14:textId="77777777" w:rsidTr="00342C95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787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  <w:t>Customs by Broker if needed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1CA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F3DD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  <w:r w:rsidRPr="00706B9F"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  <w:t xml:space="preserve"> $          200.00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B30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B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565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7DF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A3C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99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B3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73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16A3E70C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730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82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5E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94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D266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BB1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9DD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E7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DB30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DB9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0A4A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BFE8" w14:textId="77777777" w:rsidR="00706B9F" w:rsidRPr="00706B9F" w:rsidRDefault="00706B9F" w:rsidP="00706B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06B9F" w:rsidRPr="00706B9F" w14:paraId="7742D331" w14:textId="77777777" w:rsidTr="00342C9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7EEC" w14:textId="6C6D17D5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A0EE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C43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B90A" w14:textId="0911015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664F" w14:textId="77777777" w:rsidR="00706B9F" w:rsidRPr="00706B9F" w:rsidRDefault="00706B9F" w:rsidP="0070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4CEF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09A2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5F05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347B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E4194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9E03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AB5D" w14:textId="77777777" w:rsidR="00706B9F" w:rsidRPr="00706B9F" w:rsidRDefault="00706B9F" w:rsidP="0070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22417F05" w14:textId="77777777" w:rsidR="0018147B" w:rsidRDefault="0018147B" w:rsidP="0018147B">
      <w:r>
        <w:tab/>
      </w:r>
    </w:p>
    <w:p w14:paraId="45B2AFFE" w14:textId="77777777" w:rsidR="0018147B" w:rsidRDefault="0018147B" w:rsidP="0018147B">
      <w:r>
        <w:t>Additional remarks  /  Terms of Service</w:t>
      </w:r>
    </w:p>
    <w:p w14:paraId="6488E6A6" w14:textId="0725389E" w:rsidR="00EB4C99" w:rsidRPr="0018147B" w:rsidRDefault="0018147B" w:rsidP="0018147B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/>
          <w14:ligatures w14:val="none"/>
        </w:rPr>
      </w:pPr>
      <w:r w:rsidRPr="0018147B">
        <w:rPr>
          <w:rFonts w:ascii="Calibri" w:eastAsia="Times New Roman" w:hAnsi="Calibri" w:cs="Calibri"/>
          <w:color w:val="FF0000"/>
          <w:kern w:val="0"/>
          <w:lang/>
          <w14:ligatures w14:val="none"/>
        </w:rPr>
        <w:t>•</w:t>
      </w:r>
      <w:r w:rsidRPr="0018147B">
        <w:rPr>
          <w:rFonts w:ascii="Calibri" w:eastAsia="Times New Roman" w:hAnsi="Calibri" w:cs="Calibri"/>
          <w:color w:val="FF0000"/>
          <w:kern w:val="0"/>
          <w:lang/>
          <w14:ligatures w14:val="none"/>
        </w:rPr>
        <w:tab/>
        <w:t>All rates are quoted in USD. Payment terms based on COD unless credit terms were agreed before with the management team</w:t>
      </w:r>
    </w:p>
    <w:sectPr w:rsidR="00EB4C99" w:rsidRPr="00181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C38"/>
    <w:multiLevelType w:val="hybridMultilevel"/>
    <w:tmpl w:val="5A74A7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3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9F"/>
    <w:rsid w:val="00010070"/>
    <w:rsid w:val="00033359"/>
    <w:rsid w:val="000B2297"/>
    <w:rsid w:val="000D2161"/>
    <w:rsid w:val="0018147B"/>
    <w:rsid w:val="001F0C4A"/>
    <w:rsid w:val="00342C95"/>
    <w:rsid w:val="0069275D"/>
    <w:rsid w:val="00706B9F"/>
    <w:rsid w:val="007F1E62"/>
    <w:rsid w:val="00873A50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8CDF"/>
  <w15:chartTrackingRefBased/>
  <w15:docId w15:val="{D86D0283-8C54-41C8-AFE4-4868063D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COMPASS RELOCATION</cp:lastModifiedBy>
  <cp:revision>5</cp:revision>
  <dcterms:created xsi:type="dcterms:W3CDTF">2025-02-26T13:28:00Z</dcterms:created>
  <dcterms:modified xsi:type="dcterms:W3CDTF">2025-04-07T21:56:00Z</dcterms:modified>
</cp:coreProperties>
</file>