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Thanks /Regards,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Sheena Sonu | Regional Sales Head - UAE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b w:val="1"/>
          <w:color w:val="0000ff"/>
          <w:sz w:val="24"/>
          <w:szCs w:val="24"/>
        </w:rPr>
      </w:pPr>
      <w:r w:rsidDel="00000000" w:rsidR="00000000" w:rsidRPr="00000000">
        <w:rPr>
          <w:b w:val="1"/>
          <w:sz w:val="24"/>
          <w:szCs w:val="24"/>
          <w:rtl w:val="0"/>
        </w:rPr>
        <w:t xml:space="preserve">Email id: </w:t>
      </w:r>
      <w:r w:rsidDel="00000000" w:rsidR="00000000" w:rsidRPr="00000000">
        <w:rPr>
          <w:b w:val="1"/>
          <w:color w:val="0000ff"/>
          <w:sz w:val="24"/>
          <w:szCs w:val="24"/>
          <w:rtl w:val="0"/>
        </w:rPr>
        <w:t xml:space="preserve">sales1@universalrelocations.com</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Phone: 1-800-13-7356</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b w:val="1"/>
          <w:color w:val="0000ff"/>
          <w:sz w:val="24"/>
          <w:szCs w:val="24"/>
        </w:rPr>
      </w:pPr>
      <w:r w:rsidDel="00000000" w:rsidR="00000000" w:rsidRPr="00000000">
        <w:rPr>
          <w:b w:val="1"/>
          <w:sz w:val="24"/>
          <w:szCs w:val="24"/>
          <w:rtl w:val="0"/>
        </w:rPr>
        <w:t xml:space="preserve">Website: </w:t>
      </w:r>
      <w:hyperlink r:id="rId6">
        <w:r w:rsidDel="00000000" w:rsidR="00000000" w:rsidRPr="00000000">
          <w:rPr>
            <w:b w:val="1"/>
            <w:color w:val="0000ff"/>
            <w:sz w:val="24"/>
            <w:szCs w:val="24"/>
            <w:rtl w:val="0"/>
          </w:rPr>
          <w:t xml:space="preserve">www.UniversalRelocations.com</w:t>
        </w:r>
      </w:hyperlink>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80" w:lineRule="auto"/>
        <w:ind w:left="160" w:firstLine="0"/>
        <w:rPr>
          <w:b w:val="1"/>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b w:val="1"/>
          <w:sz w:val="24"/>
          <w:szCs w:val="24"/>
        </w:rPr>
        <w:drawing>
          <wp:inline distB="114300" distT="114300" distL="114300" distR="114300">
            <wp:extent cx="5943600" cy="1701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70180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center"/>
        <w:rPr>
          <w:b w:val="1"/>
          <w:sz w:val="18"/>
          <w:szCs w:val="18"/>
        </w:rPr>
      </w:pPr>
      <w:r w:rsidDel="00000000" w:rsidR="00000000" w:rsidRPr="00000000">
        <w:rPr>
          <w:rFonts w:ascii="Times New Roman" w:cs="Times New Roman" w:eastAsia="Times New Roman" w:hAnsi="Times New Roman"/>
          <w:b w:val="1"/>
          <w:sz w:val="18"/>
          <w:szCs w:val="18"/>
          <w:rtl w:val="0"/>
        </w:rPr>
        <w:t xml:space="preserve">Federal Maritime Commission (FMC) # 025083NF</w:t>
      </w:r>
      <w:r w:rsidDel="00000000" w:rsidR="00000000" w:rsidRPr="00000000">
        <w:rPr>
          <w:b w:val="1"/>
          <w:sz w:val="18"/>
          <w:szCs w:val="18"/>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center"/>
        <w:rPr>
          <w:b w:val="1"/>
          <w:color w:val="212121"/>
          <w:sz w:val="24"/>
          <w:szCs w:val="24"/>
        </w:rPr>
      </w:pPr>
      <w:r w:rsidDel="00000000" w:rsidR="00000000" w:rsidRPr="00000000">
        <w:rPr>
          <w:b w:val="1"/>
          <w:color w:val="212121"/>
          <w:sz w:val="24"/>
          <w:szCs w:val="24"/>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Disclaimer: Please note: All business of whatever nature, be it as agents or principal with any party, shall be conducted solely in accordance with our Standing Trading Conditions. These conditions have clauses which may limit or exclude our liability. A copy is available on request. The information transmitted and available in this message is intended only for the person or entity to which it is addressed and may contain confidential and/or privileged information/material. If you are not the named addressee you should not disseminate, distribute, or copy this e-mail. Please notify the sender immediately by e-mail if you have received this e-mail by mistake and delete this e-mail from your system. E-mail transmission cannot be guaranteed to be secure or error-free as information could be intercepted, corrupted, lost, destroyed, arrive late or incomplete, or contain viruses. The sender therefore does not accept liability for any errors or omissions in the contents of this message, which arise as a result of e-mail transmission. Any review, retransmission, dissemination, or other unauthorized use of, or taking of any action in reliance upon this information by persons or entities other than the intended recipient are strictly prohibited and unlawful. If you have received this in error, contact UNIVERSAL RELOCATIONS INC on the above address for appropriate action. Also refer to our privacy statement at universalrelocations.com/privacy. Additionally, UNIVERSAL RELOCATIONS INC have accreditations covering quality of service and are committed to a strict anti-bribery and anti- corruption policy. For more information, please visit our website </w:t>
      </w:r>
      <w:hyperlink r:id="rId8">
        <w:r w:rsidDel="00000000" w:rsidR="00000000" w:rsidRPr="00000000">
          <w:rPr>
            <w:rFonts w:ascii="Times New Roman" w:cs="Times New Roman" w:eastAsia="Times New Roman" w:hAnsi="Times New Roman"/>
            <w:sz w:val="16"/>
            <w:szCs w:val="16"/>
            <w:u w:val="single"/>
            <w:rtl w:val="0"/>
          </w:rPr>
          <w:t xml:space="preserve">www.universalrelocations.com</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b w:val="1"/>
          <w:sz w:val="24"/>
          <w:szCs w:val="24"/>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universalrelocations.com/" TargetMode="External"/><Relationship Id="rId7" Type="http://schemas.openxmlformats.org/officeDocument/2006/relationships/image" Target="media/image1.png"/><Relationship Id="rId8" Type="http://schemas.openxmlformats.org/officeDocument/2006/relationships/hyperlink" Target="http://www.universalrelo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